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BEE2" w14:textId="77777777" w:rsidR="00B57978" w:rsidRDefault="00B57978" w:rsidP="00B57978">
      <w:pPr>
        <w:tabs>
          <w:tab w:val="left" w:pos="6237"/>
          <w:tab w:val="left" w:pos="7371"/>
          <w:tab w:val="right" w:pos="9070"/>
        </w:tabs>
        <w:rPr>
          <w:rFonts w:ascii="Arial" w:hAnsi="Arial" w:cs="Arial"/>
          <w:sz w:val="18"/>
          <w:szCs w:val="18"/>
        </w:rPr>
      </w:pPr>
      <w:r w:rsidRPr="001111E4">
        <w:rPr>
          <w:rFonts w:ascii="Arial" w:hAnsi="Arial" w:cs="Arial"/>
          <w:sz w:val="18"/>
          <w:szCs w:val="18"/>
        </w:rPr>
        <w:tab/>
        <w:t xml:space="preserve">Vår ref.: </w:t>
      </w:r>
      <w:r>
        <w:rPr>
          <w:rFonts w:ascii="Arial" w:hAnsi="Arial" w:cs="Arial"/>
          <w:sz w:val="18"/>
          <w:szCs w:val="18"/>
        </w:rPr>
        <w:tab/>
      </w:r>
      <w:r>
        <w:rPr>
          <w:rFonts w:ascii="Arial" w:hAnsi="Arial" w:cs="Arial"/>
          <w:sz w:val="18"/>
          <w:szCs w:val="18"/>
        </w:rPr>
        <w:tab/>
      </w:r>
    </w:p>
    <w:p w14:paraId="7D1EAB81" w14:textId="77777777" w:rsidR="00B57978" w:rsidRPr="00885105" w:rsidRDefault="00B57978" w:rsidP="00B57978">
      <w:pPr>
        <w:pStyle w:val="Referat"/>
        <w:rPr>
          <w:sz w:val="20"/>
          <w:szCs w:val="20"/>
        </w:rPr>
      </w:pPr>
    </w:p>
    <w:p w14:paraId="1CA6780A" w14:textId="35ED6B28" w:rsidR="00B57978" w:rsidRDefault="00B57978" w:rsidP="00B57978">
      <w:pPr>
        <w:pStyle w:val="Referat"/>
        <w:rPr>
          <w:b/>
          <w:sz w:val="28"/>
          <w:szCs w:val="28"/>
        </w:rPr>
      </w:pPr>
      <w:r w:rsidRPr="004469E5">
        <w:rPr>
          <w:b/>
          <w:sz w:val="32"/>
          <w:szCs w:val="32"/>
        </w:rPr>
        <w:t>REFERAT FRA OPPSTARTSMØTE</w:t>
      </w:r>
      <w:r>
        <w:rPr>
          <w:b/>
          <w:sz w:val="28"/>
          <w:szCs w:val="28"/>
        </w:rPr>
        <w:br/>
        <w:t>(</w:t>
      </w:r>
      <w:r w:rsidR="00FF7C37">
        <w:rPr>
          <w:b/>
          <w:sz w:val="28"/>
          <w:szCs w:val="28"/>
        </w:rPr>
        <w:t>Plan 202201 – Detaljregulering for gnr 69 bnr 359 – Alveveien 8, Lura</w:t>
      </w:r>
      <w:r>
        <w:rPr>
          <w:b/>
          <w:sz w:val="28"/>
          <w:szCs w:val="28"/>
        </w:rPr>
        <w:t>)</w:t>
      </w:r>
    </w:p>
    <w:p w14:paraId="3957DAFE" w14:textId="77777777" w:rsidR="00B57978" w:rsidRPr="0004737C" w:rsidRDefault="00B57978" w:rsidP="00B57978">
      <w:pPr>
        <w:pStyle w:val="Referat"/>
        <w:rPr>
          <w:b/>
          <w:sz w:val="28"/>
          <w:szCs w:val="28"/>
        </w:rPr>
      </w:pPr>
    </w:p>
    <w:p w14:paraId="7A79276C" w14:textId="77777777" w:rsidR="00B57978" w:rsidRDefault="00B57978" w:rsidP="00B57978">
      <w:pPr>
        <w:pStyle w:val="Referat"/>
        <w:rPr>
          <w:bCs/>
        </w:rPr>
      </w:pPr>
      <w:r>
        <w:rPr>
          <w:bCs/>
        </w:rPr>
        <w:t>-----------------------------------------------------------------------------------------------------------------</w:t>
      </w:r>
    </w:p>
    <w:p w14:paraId="14EA62AF" w14:textId="4F435AA7" w:rsidR="00B57978" w:rsidRPr="001111E4" w:rsidRDefault="00B57978" w:rsidP="00CB3D95">
      <w:pPr>
        <w:pStyle w:val="Referat"/>
        <w:spacing w:line="276" w:lineRule="auto"/>
        <w:rPr>
          <w:bCs/>
        </w:rPr>
      </w:pPr>
      <w:r w:rsidRPr="00817D93">
        <w:rPr>
          <w:bCs/>
          <w:u w:val="single"/>
        </w:rPr>
        <w:t>Møtedato</w:t>
      </w:r>
      <w:r>
        <w:rPr>
          <w:bCs/>
        </w:rPr>
        <w:t xml:space="preserve">: </w:t>
      </w:r>
      <w:r w:rsidR="008524C2">
        <w:rPr>
          <w:bCs/>
        </w:rPr>
        <w:t>31.01.2022</w:t>
      </w:r>
    </w:p>
    <w:p w14:paraId="7ED87E34" w14:textId="77777777" w:rsidR="00B57978" w:rsidRDefault="00B57978" w:rsidP="00CB3D95">
      <w:pPr>
        <w:pStyle w:val="Referat"/>
        <w:spacing w:line="276" w:lineRule="auto"/>
      </w:pPr>
    </w:p>
    <w:p w14:paraId="526E9EA7" w14:textId="55DE03DE" w:rsidR="00B57978" w:rsidRPr="00CA1095" w:rsidRDefault="00B57978" w:rsidP="00CB3D95">
      <w:pPr>
        <w:pStyle w:val="Referat"/>
        <w:spacing w:line="276" w:lineRule="auto"/>
      </w:pPr>
      <w:r w:rsidRPr="00817D93">
        <w:rPr>
          <w:u w:val="single"/>
        </w:rPr>
        <w:t>Deltakere fra forslagsstiller</w:t>
      </w:r>
      <w:r w:rsidRPr="009C05C1">
        <w:t>:</w:t>
      </w:r>
      <w:r>
        <w:t xml:space="preserve"> </w:t>
      </w:r>
      <w:r w:rsidR="00FA09DC">
        <w:t>Øyvind Brakstad</w:t>
      </w:r>
      <w:r w:rsidR="00D20359">
        <w:t xml:space="preserve"> </w:t>
      </w:r>
      <w:r w:rsidR="00CA1095">
        <w:t>(Alveveien AS)</w:t>
      </w:r>
    </w:p>
    <w:p w14:paraId="78C95FFB" w14:textId="77777777" w:rsidR="00B57978" w:rsidRDefault="00B57978" w:rsidP="00CB3D95">
      <w:pPr>
        <w:pStyle w:val="Referat"/>
        <w:spacing w:line="276" w:lineRule="auto"/>
      </w:pPr>
    </w:p>
    <w:p w14:paraId="60740EED" w14:textId="182BB848" w:rsidR="00B57978" w:rsidRDefault="00B57978" w:rsidP="00CB3D95">
      <w:pPr>
        <w:pStyle w:val="Referat"/>
        <w:spacing w:line="276" w:lineRule="auto"/>
      </w:pPr>
      <w:r w:rsidRPr="00817D93">
        <w:rPr>
          <w:u w:val="single"/>
        </w:rPr>
        <w:t>Deltakere fra plankonsulent</w:t>
      </w:r>
      <w:r>
        <w:t xml:space="preserve">: </w:t>
      </w:r>
      <w:r w:rsidR="00FA09DC">
        <w:t>Pål V. Dannevig</w:t>
      </w:r>
      <w:r w:rsidR="003321D0">
        <w:t xml:space="preserve"> </w:t>
      </w:r>
      <w:r w:rsidR="00D20359">
        <w:t>(Stav Arkitekter AS)</w:t>
      </w:r>
    </w:p>
    <w:p w14:paraId="5F6D85EB" w14:textId="77777777" w:rsidR="00B57978" w:rsidRDefault="00B57978" w:rsidP="00CB3D95">
      <w:pPr>
        <w:pStyle w:val="Referat"/>
        <w:spacing w:line="276" w:lineRule="auto"/>
      </w:pPr>
    </w:p>
    <w:p w14:paraId="07B770D3" w14:textId="6FD35154" w:rsidR="00B57978" w:rsidRDefault="00B57978" w:rsidP="00CB3D95">
      <w:pPr>
        <w:pStyle w:val="Referat"/>
        <w:spacing w:line="276" w:lineRule="auto"/>
      </w:pPr>
      <w:r w:rsidRPr="00817D93">
        <w:rPr>
          <w:u w:val="single"/>
        </w:rPr>
        <w:t>Deltakere fra kommunen</w:t>
      </w:r>
      <w:r>
        <w:t xml:space="preserve">: </w:t>
      </w:r>
      <w:r w:rsidR="00FF7C37">
        <w:t>Hiba Saeed Idris, Marit Mong Søreng (Byplan, Sandnes kommune)</w:t>
      </w:r>
    </w:p>
    <w:p w14:paraId="23700A13" w14:textId="77777777" w:rsidR="00B57978" w:rsidRDefault="00B57978" w:rsidP="00CB3D95">
      <w:pPr>
        <w:pStyle w:val="Referat"/>
        <w:spacing w:line="276" w:lineRule="auto"/>
      </w:pPr>
    </w:p>
    <w:p w14:paraId="1C3F2FF4" w14:textId="77777777" w:rsidR="00B57978" w:rsidRDefault="00B57978" w:rsidP="00CB3D95">
      <w:pPr>
        <w:pStyle w:val="Referat"/>
        <w:spacing w:line="276" w:lineRule="auto"/>
      </w:pPr>
    </w:p>
    <w:p w14:paraId="3F1F6E32" w14:textId="6BE00E36" w:rsidR="00B57978" w:rsidRPr="009C05C1" w:rsidRDefault="00B57978" w:rsidP="00CB3D95">
      <w:pPr>
        <w:pStyle w:val="Referat"/>
        <w:spacing w:line="276" w:lineRule="auto"/>
      </w:pPr>
      <w:r>
        <w:rPr>
          <w:b/>
        </w:rPr>
        <w:t xml:space="preserve">KONTAKTINFORMASJON </w:t>
      </w:r>
      <w:r>
        <w:t xml:space="preserve"> </w:t>
      </w:r>
    </w:p>
    <w:p w14:paraId="33D343BD" w14:textId="77777777" w:rsidR="00B57978" w:rsidRPr="0081543C" w:rsidRDefault="00B57978" w:rsidP="00CB3D95">
      <w:pPr>
        <w:pStyle w:val="Referat"/>
        <w:spacing w:line="276" w:lineRule="auto"/>
        <w:rPr>
          <w:b/>
        </w:rPr>
      </w:pPr>
    </w:p>
    <w:p w14:paraId="4ADA7FC1" w14:textId="6F7470DD" w:rsidR="00B57978" w:rsidRDefault="00B57978" w:rsidP="00CB3D95">
      <w:pPr>
        <w:pStyle w:val="Referat"/>
        <w:spacing w:line="276" w:lineRule="auto"/>
      </w:pPr>
      <w:r>
        <w:t>Hovedsaksbehandler:</w:t>
      </w:r>
      <w:r w:rsidR="00FF7C37" w:rsidRPr="00FF7C37">
        <w:t xml:space="preserve"> </w:t>
      </w:r>
      <w:r w:rsidR="00FF7C37">
        <w:t>Hiba Saeed Idris</w:t>
      </w:r>
    </w:p>
    <w:p w14:paraId="611ABBC1" w14:textId="07A840FA" w:rsidR="009B5891" w:rsidRDefault="00211222" w:rsidP="00CB3D95">
      <w:pPr>
        <w:pStyle w:val="Referat"/>
        <w:spacing w:line="276" w:lineRule="auto"/>
        <w:ind w:left="2124"/>
      </w:pPr>
      <w:hyperlink r:id="rId7" w:history="1">
        <w:r w:rsidR="009B5891" w:rsidRPr="0041060F">
          <w:rPr>
            <w:rStyle w:val="Hyperkobling"/>
          </w:rPr>
          <w:t>hiba.saeed.idris@sandnes.kommune.no</w:t>
        </w:r>
      </w:hyperlink>
      <w:r w:rsidR="009B5891">
        <w:t xml:space="preserve"> </w:t>
      </w:r>
    </w:p>
    <w:p w14:paraId="513C4AF3" w14:textId="4EE3640D" w:rsidR="009B5891" w:rsidRDefault="009B5891" w:rsidP="00CB3D95">
      <w:pPr>
        <w:pStyle w:val="Referat"/>
        <w:spacing w:line="276" w:lineRule="auto"/>
        <w:ind w:left="2124"/>
      </w:pPr>
      <w:r>
        <w:t>51335633</w:t>
      </w:r>
    </w:p>
    <w:p w14:paraId="3B63DDA4" w14:textId="282534C7" w:rsidR="00B57978" w:rsidRDefault="00B57978" w:rsidP="00CB3D95">
      <w:pPr>
        <w:pStyle w:val="Referat"/>
        <w:spacing w:line="276" w:lineRule="auto"/>
      </w:pPr>
      <w:r>
        <w:t>Sidesaksbehandler:</w:t>
      </w:r>
      <w:r w:rsidR="009B5891">
        <w:t xml:space="preserve">    </w:t>
      </w:r>
      <w:r w:rsidR="00FF7C37" w:rsidRPr="00FF7C37">
        <w:t xml:space="preserve"> </w:t>
      </w:r>
      <w:r w:rsidR="00FF7C37">
        <w:t>Marit Mong Søreng</w:t>
      </w:r>
    </w:p>
    <w:p w14:paraId="013A9DD8" w14:textId="06374AEC" w:rsidR="00B57978" w:rsidRDefault="009B5891" w:rsidP="00CB3D95">
      <w:pPr>
        <w:pStyle w:val="Referat"/>
        <w:spacing w:line="276" w:lineRule="auto"/>
      </w:pPr>
      <w:r>
        <w:t xml:space="preserve">                                    </w:t>
      </w:r>
      <w:hyperlink r:id="rId8" w:history="1">
        <w:r w:rsidRPr="0041060F">
          <w:rPr>
            <w:rStyle w:val="Hyperkobling"/>
          </w:rPr>
          <w:t>marit.mong.soreng@sandnes.kommune.no</w:t>
        </w:r>
      </w:hyperlink>
    </w:p>
    <w:p w14:paraId="1758C2BC" w14:textId="1D9D5349" w:rsidR="00CB3D95" w:rsidRDefault="009B5891" w:rsidP="00CB3D95">
      <w:pPr>
        <w:pStyle w:val="Referat"/>
        <w:spacing w:line="276" w:lineRule="auto"/>
      </w:pPr>
      <w:r>
        <w:t xml:space="preserve">                                    51335124</w:t>
      </w:r>
      <w:r w:rsidR="00CB3D95">
        <w:t xml:space="preserve">                        </w:t>
      </w:r>
    </w:p>
    <w:p w14:paraId="40C622F6" w14:textId="53798573" w:rsidR="00B57978" w:rsidRDefault="00B57978" w:rsidP="00CB3D95">
      <w:pPr>
        <w:pStyle w:val="Referat"/>
        <w:spacing w:line="276" w:lineRule="auto"/>
      </w:pPr>
      <w:r>
        <w:t>Plankonsulent</w:t>
      </w:r>
      <w:r w:rsidRPr="007546A2">
        <w:t>:</w:t>
      </w:r>
      <w:r w:rsidR="00CB3D95">
        <w:t xml:space="preserve">            Pål. V Dannevig</w:t>
      </w:r>
    </w:p>
    <w:p w14:paraId="56981212" w14:textId="76F25446" w:rsidR="00CB3D95" w:rsidRDefault="00CB3D95" w:rsidP="00CB3D95">
      <w:pPr>
        <w:pStyle w:val="Referat"/>
        <w:spacing w:line="276" w:lineRule="auto"/>
      </w:pPr>
      <w:r>
        <w:t xml:space="preserve">                                    </w:t>
      </w:r>
      <w:hyperlink r:id="rId9" w:history="1">
        <w:r w:rsidR="00C71519" w:rsidRPr="00E10DBF">
          <w:rPr>
            <w:rStyle w:val="Hyperkobling"/>
          </w:rPr>
          <w:t>paal@stavark.no</w:t>
        </w:r>
      </w:hyperlink>
      <w:r>
        <w:t xml:space="preserve"> </w:t>
      </w:r>
    </w:p>
    <w:p w14:paraId="0FF6B311" w14:textId="135E8201" w:rsidR="00D20359" w:rsidRPr="007546A2" w:rsidRDefault="00D20359" w:rsidP="00CB3D95">
      <w:pPr>
        <w:pStyle w:val="Referat"/>
        <w:spacing w:line="276" w:lineRule="auto"/>
      </w:pPr>
      <w:r>
        <w:t xml:space="preserve">                                    47264477</w:t>
      </w:r>
    </w:p>
    <w:p w14:paraId="0C3819C1" w14:textId="2BAE0EE5" w:rsidR="00B57978" w:rsidRDefault="00B57978" w:rsidP="00CB3D95">
      <w:pPr>
        <w:pStyle w:val="Referat"/>
        <w:spacing w:line="276" w:lineRule="auto"/>
      </w:pPr>
      <w:r>
        <w:t xml:space="preserve">Forslagsstiller: </w:t>
      </w:r>
      <w:r w:rsidR="00CB3D95">
        <w:t xml:space="preserve">           Øyvind Brakstad</w:t>
      </w:r>
    </w:p>
    <w:p w14:paraId="43D04579" w14:textId="2BF4A36F" w:rsidR="00CB3D95" w:rsidRDefault="00CB3D95" w:rsidP="00CB3D95">
      <w:pPr>
        <w:pStyle w:val="Referat"/>
        <w:spacing w:line="276" w:lineRule="auto"/>
      </w:pPr>
      <w:r>
        <w:t xml:space="preserve">                                    </w:t>
      </w:r>
      <w:hyperlink r:id="rId10" w:history="1">
        <w:r w:rsidR="00C71519" w:rsidRPr="00E10DBF">
          <w:rPr>
            <w:rStyle w:val="Hyperkobling"/>
          </w:rPr>
          <w:t>Oyvind.brakstad@boligpartner.no</w:t>
        </w:r>
      </w:hyperlink>
      <w:r>
        <w:t xml:space="preserve"> </w:t>
      </w:r>
    </w:p>
    <w:p w14:paraId="5F40ACA5" w14:textId="5396F682" w:rsidR="00B57978" w:rsidRDefault="00D20359" w:rsidP="00CB3D95">
      <w:pPr>
        <w:pStyle w:val="Referat"/>
        <w:spacing w:line="276" w:lineRule="auto"/>
      </w:pPr>
      <w:r>
        <w:t xml:space="preserve">                                    46929399</w:t>
      </w:r>
    </w:p>
    <w:p w14:paraId="6F7FBC2B" w14:textId="77777777" w:rsidR="00D20359" w:rsidRPr="00817D93" w:rsidRDefault="00D20359" w:rsidP="00CB3D95">
      <w:pPr>
        <w:pStyle w:val="Referat"/>
        <w:spacing w:line="276" w:lineRule="auto"/>
      </w:pPr>
    </w:p>
    <w:p w14:paraId="4F2C243C" w14:textId="77777777" w:rsidR="00B57978" w:rsidRPr="009C05C1" w:rsidRDefault="00B57978" w:rsidP="00CB3D95">
      <w:pPr>
        <w:pStyle w:val="Referat"/>
        <w:spacing w:line="276" w:lineRule="auto"/>
      </w:pPr>
      <w:r w:rsidRPr="001139AD">
        <w:rPr>
          <w:b/>
        </w:rPr>
        <w:t>Beskrivelse av planområdet</w:t>
      </w:r>
      <w:r>
        <w:t xml:space="preserve"> </w:t>
      </w:r>
    </w:p>
    <w:p w14:paraId="6B76FA05" w14:textId="77777777" w:rsidR="00B57978" w:rsidRDefault="00B57978" w:rsidP="00CB3D95">
      <w:pPr>
        <w:pStyle w:val="Referat"/>
        <w:spacing w:line="276" w:lineRule="auto"/>
      </w:pPr>
    </w:p>
    <w:p w14:paraId="4E62850E" w14:textId="7E8889EB" w:rsidR="00B57978" w:rsidRPr="009C14E1" w:rsidRDefault="00B57978" w:rsidP="00CB3D95">
      <w:pPr>
        <w:pStyle w:val="Referat"/>
        <w:spacing w:line="276" w:lineRule="auto"/>
      </w:pPr>
      <w:r w:rsidRPr="00817D93">
        <w:rPr>
          <w:u w:val="single"/>
        </w:rPr>
        <w:t>Gnr/ bnr</w:t>
      </w:r>
      <w:r w:rsidR="0011383B">
        <w:rPr>
          <w:u w:val="single"/>
        </w:rPr>
        <w:t>.</w:t>
      </w:r>
      <w:r>
        <w:t xml:space="preserve">: </w:t>
      </w:r>
      <w:r w:rsidR="00FF7C37">
        <w:t>69/359</w:t>
      </w:r>
    </w:p>
    <w:p w14:paraId="34975203" w14:textId="77777777" w:rsidR="00B57978" w:rsidRPr="009C14E1" w:rsidRDefault="00B57978" w:rsidP="00CB3D95">
      <w:pPr>
        <w:pStyle w:val="Referat"/>
        <w:spacing w:line="276" w:lineRule="auto"/>
      </w:pPr>
    </w:p>
    <w:p w14:paraId="2C321475" w14:textId="2BA5DEB7" w:rsidR="00B57978" w:rsidRPr="009C14E1" w:rsidRDefault="00B57978" w:rsidP="00CB3D95">
      <w:pPr>
        <w:pStyle w:val="Referat"/>
        <w:spacing w:line="276" w:lineRule="auto"/>
      </w:pPr>
      <w:r w:rsidRPr="00817D93">
        <w:rPr>
          <w:u w:val="single"/>
        </w:rPr>
        <w:t>Adresse</w:t>
      </w:r>
      <w:r>
        <w:t xml:space="preserve">: </w:t>
      </w:r>
      <w:r w:rsidR="00CE3992">
        <w:t>Alveveien 8</w:t>
      </w:r>
    </w:p>
    <w:p w14:paraId="18479E67" w14:textId="77777777" w:rsidR="00B57978" w:rsidRPr="009C14E1" w:rsidRDefault="00B57978" w:rsidP="00CB3D95">
      <w:pPr>
        <w:pStyle w:val="Referat"/>
        <w:spacing w:line="276" w:lineRule="auto"/>
      </w:pPr>
    </w:p>
    <w:p w14:paraId="0E949D5A" w14:textId="7E25F4A2" w:rsidR="00B57978" w:rsidRPr="009C14E1" w:rsidRDefault="00B57978" w:rsidP="00CB3D95">
      <w:pPr>
        <w:pStyle w:val="Referat"/>
        <w:spacing w:line="276" w:lineRule="auto"/>
      </w:pPr>
      <w:r w:rsidRPr="00817D93">
        <w:rPr>
          <w:u w:val="single"/>
        </w:rPr>
        <w:t>Størrelse</w:t>
      </w:r>
      <w:r>
        <w:t>:</w:t>
      </w:r>
      <w:r w:rsidRPr="009C14E1">
        <w:t xml:space="preserve"> </w:t>
      </w:r>
      <w:r w:rsidR="00CE3992">
        <w:t>ca. 5,6 daa</w:t>
      </w:r>
    </w:p>
    <w:p w14:paraId="7665478E" w14:textId="77777777" w:rsidR="00B57978" w:rsidRDefault="00B57978" w:rsidP="00CB3D95">
      <w:pPr>
        <w:pStyle w:val="Referat"/>
        <w:spacing w:line="276" w:lineRule="auto"/>
        <w:rPr>
          <w:b/>
          <w:bCs/>
        </w:rPr>
      </w:pPr>
    </w:p>
    <w:p w14:paraId="485F5B97" w14:textId="00B696CA" w:rsidR="00CF4629" w:rsidRDefault="009B3064" w:rsidP="00CF4629">
      <w:pPr>
        <w:pStyle w:val="Referat"/>
        <w:spacing w:line="276" w:lineRule="auto"/>
      </w:pPr>
      <w:r>
        <w:t xml:space="preserve">Planområdet ligger sentralt plassert på Myklaberg i Lura bydel mellom Alveveien i vest og Bukkene Brusesvei i øst. </w:t>
      </w:r>
      <w:r w:rsidR="00184F88">
        <w:t>Planområdet ligger i</w:t>
      </w:r>
      <w:r w:rsidR="00CF4629">
        <w:t xml:space="preserve">nnenfor byutviklingsaksen Sandnes-Stavanger hvor det er etablert Bussvei i Forussletta. </w:t>
      </w:r>
    </w:p>
    <w:p w14:paraId="096A74A6" w14:textId="0D49831B" w:rsidR="009B3064" w:rsidRDefault="009B3064" w:rsidP="00CB3D95">
      <w:pPr>
        <w:pStyle w:val="Referat"/>
        <w:spacing w:line="276" w:lineRule="auto"/>
      </w:pPr>
    </w:p>
    <w:p w14:paraId="1FE22EF3" w14:textId="77777777" w:rsidR="009B3064" w:rsidRDefault="009B3064" w:rsidP="00CB3D95">
      <w:pPr>
        <w:pStyle w:val="Referat"/>
        <w:spacing w:line="276" w:lineRule="auto"/>
      </w:pPr>
    </w:p>
    <w:p w14:paraId="041E46B2" w14:textId="4722A8BE" w:rsidR="009B3064" w:rsidRDefault="009B3064" w:rsidP="00CB3D95">
      <w:pPr>
        <w:pStyle w:val="Referat"/>
        <w:spacing w:line="276" w:lineRule="auto"/>
      </w:pPr>
      <w:r>
        <w:lastRenderedPageBreak/>
        <w:t xml:space="preserve">Planområdet </w:t>
      </w:r>
      <w:r w:rsidR="00184F88">
        <w:t>omkranset av</w:t>
      </w:r>
      <w:r>
        <w:t xml:space="preserve"> eneboligområde.</w:t>
      </w:r>
      <w:r w:rsidRPr="009B3064">
        <w:t xml:space="preserve"> </w:t>
      </w:r>
      <w:r w:rsidR="00994BAC">
        <w:t xml:space="preserve">I dag </w:t>
      </w:r>
      <w:r w:rsidR="00184F88">
        <w:t xml:space="preserve">består området hovedsakelig av lave </w:t>
      </w:r>
      <w:r>
        <w:t xml:space="preserve">drivhus, hvor det </w:t>
      </w:r>
      <w:r w:rsidR="00184F88">
        <w:t xml:space="preserve">tidligere </w:t>
      </w:r>
      <w:r>
        <w:t>har vært gartneri</w:t>
      </w:r>
      <w:r w:rsidR="00184F88">
        <w:t>virksomhet</w:t>
      </w:r>
      <w:r>
        <w:t>. I tillegg er det en landbrukseiendom og to boliger på eiendommen.</w:t>
      </w:r>
    </w:p>
    <w:p w14:paraId="6AAE0C29" w14:textId="1280CE73" w:rsidR="00DB50AB" w:rsidRDefault="009B3064" w:rsidP="00CB3D95">
      <w:pPr>
        <w:pStyle w:val="Referat"/>
        <w:spacing w:line="276" w:lineRule="auto"/>
      </w:pPr>
      <w:r>
        <w:t xml:space="preserve"> </w:t>
      </w:r>
    </w:p>
    <w:p w14:paraId="7196D914" w14:textId="77777777" w:rsidR="00AD525F" w:rsidRDefault="00AD525F" w:rsidP="00CB3D95">
      <w:pPr>
        <w:pStyle w:val="Referat"/>
        <w:spacing w:line="276" w:lineRule="auto"/>
      </w:pPr>
    </w:p>
    <w:p w14:paraId="7AFE5B67" w14:textId="13B35216" w:rsidR="00C77306" w:rsidRPr="004B265F" w:rsidRDefault="00B57978" w:rsidP="00CB3D95">
      <w:pPr>
        <w:pStyle w:val="Referat"/>
        <w:spacing w:line="276" w:lineRule="auto"/>
      </w:pPr>
      <w:r>
        <w:rPr>
          <w:b/>
        </w:rPr>
        <w:t>Beskrivelse av planidé</w:t>
      </w:r>
      <w:r>
        <w:t xml:space="preserve"> </w:t>
      </w:r>
    </w:p>
    <w:p w14:paraId="21D9CEEC" w14:textId="35E3FDD8" w:rsidR="00DB50AB" w:rsidRDefault="00DB50AB" w:rsidP="00CB3D95">
      <w:pPr>
        <w:pStyle w:val="Referat"/>
        <w:spacing w:line="276" w:lineRule="auto"/>
      </w:pPr>
      <w:r>
        <w:t>Fra planinitiativet:</w:t>
      </w:r>
    </w:p>
    <w:p w14:paraId="068E183F" w14:textId="76B4FF0B" w:rsidR="00DB50AB" w:rsidRPr="00DB50AB" w:rsidRDefault="00DB50AB" w:rsidP="00CB3D95">
      <w:pPr>
        <w:pStyle w:val="Referat"/>
        <w:spacing w:line="276" w:lineRule="auto"/>
        <w:rPr>
          <w:i/>
          <w:iCs/>
        </w:rPr>
      </w:pPr>
      <w:r w:rsidRPr="00DB50AB">
        <w:rPr>
          <w:i/>
          <w:iCs/>
        </w:rPr>
        <w:t>Planområdet ønskes regulert til bolig</w:t>
      </w:r>
      <w:r>
        <w:rPr>
          <w:i/>
          <w:iCs/>
        </w:rPr>
        <w:t>.</w:t>
      </w:r>
    </w:p>
    <w:p w14:paraId="07C6F516" w14:textId="77777777" w:rsidR="00DB50AB" w:rsidRDefault="00DB50AB" w:rsidP="00CB3D95">
      <w:pPr>
        <w:pStyle w:val="Referat"/>
        <w:spacing w:line="276" w:lineRule="auto"/>
      </w:pPr>
    </w:p>
    <w:p w14:paraId="61D8571A" w14:textId="77777777" w:rsidR="00994BAC" w:rsidRDefault="00193E2C" w:rsidP="00CB3D95">
      <w:pPr>
        <w:pStyle w:val="Referat"/>
        <w:spacing w:line="276" w:lineRule="auto"/>
      </w:pPr>
      <w:r>
        <w:t>Planområdet er i kommuneplan avsatt til boligformål</w:t>
      </w:r>
      <w:r w:rsidR="00994BAC">
        <w:t xml:space="preserve">. </w:t>
      </w:r>
      <w:r>
        <w:t xml:space="preserve">Boligområdet ligger innenfor 500 meters avstand til høyverdig kollektivtrasé i kommuneplan for Sandnes kommune. Utbyggingen skal sees i sammenheng med omkringliggende bebyggelse. </w:t>
      </w:r>
    </w:p>
    <w:p w14:paraId="61F764AC" w14:textId="77777777" w:rsidR="00994BAC" w:rsidRDefault="00994BAC" w:rsidP="00CB3D95">
      <w:pPr>
        <w:pStyle w:val="Referat"/>
        <w:spacing w:line="276" w:lineRule="auto"/>
      </w:pPr>
    </w:p>
    <w:p w14:paraId="2C7C1596" w14:textId="77777777" w:rsidR="005E30A6" w:rsidRDefault="005C31EB" w:rsidP="005E30A6">
      <w:pPr>
        <w:pStyle w:val="Referat"/>
        <w:spacing w:line="276" w:lineRule="auto"/>
      </w:pPr>
      <w:r>
        <w:t>Planen legger til rette for 17-24 boenheter</w:t>
      </w:r>
      <w:r w:rsidR="00A3628E">
        <w:t xml:space="preserve"> (52-68%BRA)</w:t>
      </w:r>
      <w:r>
        <w:t>.</w:t>
      </w:r>
      <w:r w:rsidR="00A3628E">
        <w:t xml:space="preserve"> Planområdet er omtalt med en utnyttelse på 3,3-4,5 bolig per dekar.</w:t>
      </w:r>
      <w:r>
        <w:t xml:space="preserve"> Boligbebyggelsen planlegges som småhusbebyggelse </w:t>
      </w:r>
      <w:r w:rsidR="00994BAC">
        <w:t xml:space="preserve">i </w:t>
      </w:r>
      <w:r>
        <w:t>2-3 etasjer.</w:t>
      </w:r>
      <w:r w:rsidR="005076F5">
        <w:t xml:space="preserve"> Felles uteoppholdsareal foreslås plasseres sentralt i planområdet. Adkomst til planområdet vil være fra Alveveien via Myklabergveien. Det skal sikres veirett til eksisterende bolig i planområdet. </w:t>
      </w:r>
    </w:p>
    <w:p w14:paraId="663E131D" w14:textId="77777777" w:rsidR="005E30A6" w:rsidRPr="005E30A6" w:rsidRDefault="005E30A6" w:rsidP="005E30A6">
      <w:pPr>
        <w:pStyle w:val="Referat"/>
        <w:spacing w:line="276" w:lineRule="auto"/>
      </w:pPr>
    </w:p>
    <w:p w14:paraId="61422CCA" w14:textId="2DB6652F" w:rsidR="005E30A6" w:rsidRPr="005E30A6" w:rsidRDefault="005E30A6" w:rsidP="005E30A6">
      <w:pPr>
        <w:spacing w:after="0" w:line="276" w:lineRule="auto"/>
        <w:rPr>
          <w:rFonts w:ascii="Times New Roman" w:hAnsi="Times New Roman" w:cs="Times New Roman"/>
          <w:sz w:val="24"/>
          <w:szCs w:val="24"/>
        </w:rPr>
      </w:pPr>
      <w:r w:rsidRPr="005E30A6">
        <w:rPr>
          <w:rFonts w:ascii="Times New Roman" w:hAnsi="Times New Roman" w:cs="Times New Roman"/>
          <w:sz w:val="24"/>
          <w:szCs w:val="24"/>
        </w:rPr>
        <w:t xml:space="preserve">Det foreligger en relativt ny reguleringsplan for området (plan 201709), som ble vedtatt i 2018. På grunn av størrelsen og kostnaden på nedgravd parkeringsanlegg har de hatt utfordring med å realisere gjeldende plan. </w:t>
      </w:r>
      <w:r w:rsidR="00E74B0C">
        <w:rPr>
          <w:rFonts w:ascii="Times New Roman" w:hAnsi="Times New Roman" w:cs="Times New Roman"/>
          <w:sz w:val="24"/>
          <w:szCs w:val="24"/>
        </w:rPr>
        <w:t>I planforslaget planlegges p</w:t>
      </w:r>
      <w:r w:rsidRPr="005E30A6">
        <w:rPr>
          <w:rFonts w:ascii="Times New Roman" w:hAnsi="Times New Roman" w:cs="Times New Roman"/>
          <w:sz w:val="24"/>
          <w:szCs w:val="24"/>
        </w:rPr>
        <w:t xml:space="preserve">arkering </w:t>
      </w:r>
      <w:r w:rsidR="00B73576">
        <w:rPr>
          <w:rFonts w:ascii="Times New Roman" w:hAnsi="Times New Roman" w:cs="Times New Roman"/>
          <w:sz w:val="24"/>
          <w:szCs w:val="24"/>
        </w:rPr>
        <w:t xml:space="preserve">på bakkenivå </w:t>
      </w:r>
      <w:r w:rsidRPr="005E30A6">
        <w:rPr>
          <w:rFonts w:ascii="Times New Roman" w:hAnsi="Times New Roman" w:cs="Times New Roman"/>
          <w:sz w:val="24"/>
          <w:szCs w:val="24"/>
        </w:rPr>
        <w:t>med en kombinasjon av felles</w:t>
      </w:r>
      <w:r w:rsidR="00B73576">
        <w:rPr>
          <w:rFonts w:ascii="Times New Roman" w:hAnsi="Times New Roman" w:cs="Times New Roman"/>
          <w:sz w:val="24"/>
          <w:szCs w:val="24"/>
        </w:rPr>
        <w:t>-</w:t>
      </w:r>
      <w:r w:rsidRPr="005E30A6">
        <w:rPr>
          <w:rFonts w:ascii="Times New Roman" w:hAnsi="Times New Roman" w:cs="Times New Roman"/>
          <w:sz w:val="24"/>
          <w:szCs w:val="24"/>
        </w:rPr>
        <w:t xml:space="preserve"> og individuell parkering.</w:t>
      </w:r>
    </w:p>
    <w:p w14:paraId="2A41012F" w14:textId="55091699" w:rsidR="00B57978" w:rsidRDefault="00B57978" w:rsidP="00CB3D95">
      <w:pPr>
        <w:pStyle w:val="Referat"/>
        <w:spacing w:line="276" w:lineRule="auto"/>
      </w:pPr>
    </w:p>
    <w:p w14:paraId="1AD729F0" w14:textId="68437928" w:rsidR="00B57978" w:rsidRDefault="00193E2C" w:rsidP="00CB3D95">
      <w:pPr>
        <w:pStyle w:val="Referat"/>
        <w:spacing w:line="276" w:lineRule="auto"/>
      </w:pPr>
      <w:r>
        <w:t xml:space="preserve"> </w:t>
      </w:r>
    </w:p>
    <w:p w14:paraId="4B70A910" w14:textId="77777777" w:rsidR="00B57978" w:rsidRPr="009C05C1" w:rsidRDefault="00B57978" w:rsidP="00CB3D95">
      <w:pPr>
        <w:pStyle w:val="Referat"/>
        <w:spacing w:line="276" w:lineRule="auto"/>
      </w:pPr>
      <w:r w:rsidRPr="001139AD">
        <w:rPr>
          <w:b/>
        </w:rPr>
        <w:t>Aktuelle problemstillinger</w:t>
      </w:r>
      <w:r>
        <w:t xml:space="preserve"> </w:t>
      </w:r>
    </w:p>
    <w:p w14:paraId="7DC3DA4A" w14:textId="77777777" w:rsidR="00846F49" w:rsidRPr="00846F49" w:rsidRDefault="00846F49" w:rsidP="00CB3D95">
      <w:pPr>
        <w:pStyle w:val="Referat"/>
        <w:spacing w:line="276" w:lineRule="auto"/>
      </w:pPr>
    </w:p>
    <w:p w14:paraId="2AE176A2" w14:textId="06D3B3BA" w:rsidR="00D314EA" w:rsidRDefault="00704191" w:rsidP="00D314EA">
      <w:pPr>
        <w:pStyle w:val="Referat"/>
        <w:spacing w:line="276" w:lineRule="auto"/>
      </w:pPr>
      <w:r w:rsidRPr="00BE4CBF">
        <w:rPr>
          <w:i/>
          <w:iCs/>
        </w:rPr>
        <w:t>Boligtetthet</w:t>
      </w:r>
      <w:r w:rsidR="00B73576">
        <w:t>: K</w:t>
      </w:r>
      <w:r w:rsidR="003321D0">
        <w:t>rav ifm. Bytutviklingsaksen, tilpasning til eks. bebyggelse og landskap.</w:t>
      </w:r>
    </w:p>
    <w:p w14:paraId="76BBDF85" w14:textId="77777777" w:rsidR="00B73576" w:rsidRDefault="00B73576" w:rsidP="00D314EA">
      <w:pPr>
        <w:pStyle w:val="Referat"/>
        <w:spacing w:line="276" w:lineRule="auto"/>
        <w:rPr>
          <w:i/>
          <w:iCs/>
        </w:rPr>
      </w:pPr>
    </w:p>
    <w:p w14:paraId="5D3AB816" w14:textId="471685BD" w:rsidR="006B277F" w:rsidRDefault="00C95802" w:rsidP="00D314EA">
      <w:pPr>
        <w:pStyle w:val="Referat"/>
        <w:spacing w:line="276" w:lineRule="auto"/>
      </w:pPr>
      <w:r w:rsidRPr="00BE4CBF">
        <w:rPr>
          <w:i/>
          <w:iCs/>
        </w:rPr>
        <w:t>Felles u</w:t>
      </w:r>
      <w:r w:rsidR="00C874DD" w:rsidRPr="00BE4CBF">
        <w:rPr>
          <w:i/>
          <w:iCs/>
        </w:rPr>
        <w:t>teoppholdsareal</w:t>
      </w:r>
      <w:r w:rsidRPr="00BE4CBF">
        <w:rPr>
          <w:i/>
          <w:iCs/>
        </w:rPr>
        <w:t>/ lekeplass</w:t>
      </w:r>
      <w:r w:rsidR="00B73576">
        <w:t>: S</w:t>
      </w:r>
      <w:r w:rsidR="006B277F">
        <w:t xml:space="preserve">ikre </w:t>
      </w:r>
      <w:r w:rsidR="003321D0">
        <w:t>tilgang ifm. drift og vedlikehold</w:t>
      </w:r>
      <w:r w:rsidR="006B277F">
        <w:t>,</w:t>
      </w:r>
      <w:r w:rsidR="003321D0">
        <w:t xml:space="preserve"> krav om nærlekeplass, størrelse på areal per boenhet</w:t>
      </w:r>
      <w:r w:rsidR="006B277F">
        <w:t>.</w:t>
      </w:r>
    </w:p>
    <w:p w14:paraId="202944C6" w14:textId="77777777" w:rsidR="00D314EA" w:rsidRDefault="00D314EA" w:rsidP="00D314EA">
      <w:pPr>
        <w:pStyle w:val="Referat"/>
        <w:spacing w:line="276" w:lineRule="auto"/>
      </w:pPr>
    </w:p>
    <w:p w14:paraId="4561FE56" w14:textId="6B7B7361" w:rsidR="0081110B" w:rsidRDefault="00C95802" w:rsidP="00D314EA">
      <w:pPr>
        <w:pStyle w:val="Referat"/>
        <w:spacing w:line="276" w:lineRule="auto"/>
      </w:pPr>
      <w:r w:rsidRPr="00BE4CBF">
        <w:rPr>
          <w:i/>
          <w:iCs/>
        </w:rPr>
        <w:t>Shared space</w:t>
      </w:r>
      <w:r w:rsidR="00B73576">
        <w:rPr>
          <w:i/>
          <w:iCs/>
        </w:rPr>
        <w:t xml:space="preserve">: </w:t>
      </w:r>
      <w:r w:rsidR="003321D0">
        <w:t>Avstand til nabotomter/bygg, avstandskrav VA, tilkomst brann/drift/vedlikeholdskjøretøy, motvirke grått areal.</w:t>
      </w:r>
    </w:p>
    <w:p w14:paraId="2CF21C04" w14:textId="77777777" w:rsidR="00B73576" w:rsidRPr="001B68D3" w:rsidRDefault="00B73576" w:rsidP="00D314EA">
      <w:pPr>
        <w:pStyle w:val="Referat"/>
        <w:spacing w:line="276" w:lineRule="auto"/>
      </w:pPr>
    </w:p>
    <w:p w14:paraId="421952F0" w14:textId="1A1A876C" w:rsidR="00D314EA" w:rsidRPr="0081110B" w:rsidRDefault="00D11FCB" w:rsidP="0081110B">
      <w:pPr>
        <w:spacing w:line="276" w:lineRule="auto"/>
        <w:rPr>
          <w:rFonts w:ascii="Times New Roman" w:eastAsia="Times New Roman" w:hAnsi="Times New Roman" w:cs="Times New Roman"/>
          <w:sz w:val="28"/>
          <w:szCs w:val="28"/>
        </w:rPr>
      </w:pPr>
      <w:r w:rsidRPr="0081110B">
        <w:rPr>
          <w:rFonts w:ascii="Times New Roman" w:hAnsi="Times New Roman" w:cs="Times New Roman"/>
          <w:i/>
          <w:iCs/>
          <w:sz w:val="24"/>
          <w:szCs w:val="24"/>
        </w:rPr>
        <w:t>Parkering</w:t>
      </w:r>
      <w:r w:rsidR="00B73576">
        <w:rPr>
          <w:rFonts w:ascii="Times New Roman" w:hAnsi="Times New Roman" w:cs="Times New Roman"/>
          <w:i/>
          <w:iCs/>
          <w:sz w:val="24"/>
          <w:szCs w:val="24"/>
        </w:rPr>
        <w:t xml:space="preserve">: </w:t>
      </w:r>
      <w:r w:rsidR="0081110B" w:rsidRPr="0081110B">
        <w:rPr>
          <w:rFonts w:ascii="Times New Roman" w:hAnsi="Times New Roman" w:cs="Times New Roman"/>
          <w:sz w:val="24"/>
          <w:szCs w:val="24"/>
        </w:rPr>
        <w:t>Krav om fellesparkering innenfor sone 2 langs Bussveien</w:t>
      </w:r>
      <w:r w:rsidR="006F4090">
        <w:rPr>
          <w:rFonts w:ascii="Times New Roman" w:hAnsi="Times New Roman" w:cs="Times New Roman"/>
          <w:sz w:val="24"/>
          <w:szCs w:val="24"/>
        </w:rPr>
        <w:t>.</w:t>
      </w:r>
    </w:p>
    <w:p w14:paraId="2EC51C5C" w14:textId="256BCE7C" w:rsidR="0081110B" w:rsidRDefault="0081110B" w:rsidP="00D314EA">
      <w:pPr>
        <w:pStyle w:val="Referat"/>
        <w:spacing w:line="276" w:lineRule="auto"/>
      </w:pPr>
      <w:r>
        <w:rPr>
          <w:i/>
          <w:iCs/>
        </w:rPr>
        <w:t>Adkomst</w:t>
      </w:r>
      <w:r w:rsidR="00B73576">
        <w:rPr>
          <w:i/>
          <w:iCs/>
        </w:rPr>
        <w:t xml:space="preserve">: </w:t>
      </w:r>
      <w:r>
        <w:t>Sikre god og trafikksikker adkomst mot Alveveien.</w:t>
      </w:r>
    </w:p>
    <w:p w14:paraId="7D94CBBB" w14:textId="77777777" w:rsidR="00D314EA" w:rsidRDefault="00D314EA" w:rsidP="00D314EA">
      <w:pPr>
        <w:pStyle w:val="Referat"/>
        <w:spacing w:line="276" w:lineRule="auto"/>
      </w:pPr>
    </w:p>
    <w:p w14:paraId="12F7BFE2" w14:textId="43D52E25" w:rsidR="0081110B" w:rsidRDefault="00C95802" w:rsidP="00D314EA">
      <w:pPr>
        <w:pStyle w:val="Referat"/>
        <w:spacing w:line="276" w:lineRule="auto"/>
      </w:pPr>
      <w:r w:rsidRPr="00D314EA">
        <w:rPr>
          <w:i/>
          <w:iCs/>
        </w:rPr>
        <w:t>VA- ledning</w:t>
      </w:r>
      <w:r w:rsidR="0081110B">
        <w:rPr>
          <w:i/>
          <w:iCs/>
        </w:rPr>
        <w:t>er</w:t>
      </w:r>
      <w:r w:rsidR="006F4090">
        <w:t xml:space="preserve">: </w:t>
      </w:r>
      <w:r w:rsidR="0081110B">
        <w:t>Kapasitet på ledningsnett spillvann, åpne overvannsløsninger</w:t>
      </w:r>
      <w:r w:rsidR="006E53E5">
        <w:t>.</w:t>
      </w:r>
    </w:p>
    <w:p w14:paraId="0DEA5A76" w14:textId="77777777" w:rsidR="00D314EA" w:rsidRDefault="00D314EA" w:rsidP="00D314EA">
      <w:pPr>
        <w:pStyle w:val="Referat"/>
        <w:spacing w:line="276" w:lineRule="auto"/>
      </w:pPr>
    </w:p>
    <w:p w14:paraId="1EF4680B" w14:textId="09E7B9E4" w:rsidR="007F7075" w:rsidRDefault="00C95802" w:rsidP="00D314EA">
      <w:pPr>
        <w:pStyle w:val="Referat"/>
        <w:spacing w:line="276" w:lineRule="auto"/>
      </w:pPr>
      <w:r w:rsidRPr="00D314EA">
        <w:rPr>
          <w:i/>
          <w:iCs/>
        </w:rPr>
        <w:t>Renovasjon</w:t>
      </w:r>
      <w:r w:rsidR="006F4090">
        <w:t xml:space="preserve">: </w:t>
      </w:r>
      <w:r w:rsidR="0081110B">
        <w:t>Nedgravd eller tradisjonelle søppeldunker, manøvrering ifm. renovasjonskjøretøy.</w:t>
      </w:r>
    </w:p>
    <w:p w14:paraId="48920135" w14:textId="77777777" w:rsidR="0081110B" w:rsidRDefault="0081110B" w:rsidP="00D314EA">
      <w:pPr>
        <w:pStyle w:val="Referat"/>
        <w:spacing w:line="276" w:lineRule="auto"/>
      </w:pPr>
    </w:p>
    <w:p w14:paraId="6DA5E260" w14:textId="77777777" w:rsidR="0081110B" w:rsidRDefault="0081110B" w:rsidP="0081110B">
      <w:pPr>
        <w:pStyle w:val="Referat"/>
        <w:spacing w:line="276" w:lineRule="auto"/>
      </w:pPr>
      <w:r w:rsidRPr="0081110B">
        <w:rPr>
          <w:i/>
          <w:iCs/>
        </w:rPr>
        <w:t>Stedstilpasning</w:t>
      </w:r>
      <w:r>
        <w:t>: Planområdets kontekst i eksisterende byform og fjernvirkning</w:t>
      </w:r>
    </w:p>
    <w:p w14:paraId="0FEA7BCF" w14:textId="77777777" w:rsidR="0081110B" w:rsidRDefault="0081110B" w:rsidP="0081110B">
      <w:pPr>
        <w:pStyle w:val="Referat"/>
        <w:numPr>
          <w:ilvl w:val="1"/>
          <w:numId w:val="3"/>
        </w:numPr>
        <w:spacing w:line="276" w:lineRule="auto"/>
        <w:ind w:left="2160"/>
      </w:pPr>
      <w:r>
        <w:t>Skalatilpasning til eksisterende bebyggelse</w:t>
      </w:r>
    </w:p>
    <w:p w14:paraId="319C5C49" w14:textId="77777777" w:rsidR="0081110B" w:rsidRDefault="0081110B" w:rsidP="0081110B">
      <w:pPr>
        <w:pStyle w:val="Referat"/>
        <w:numPr>
          <w:ilvl w:val="1"/>
          <w:numId w:val="3"/>
        </w:numPr>
        <w:spacing w:line="276" w:lineRule="auto"/>
        <w:ind w:left="2160"/>
      </w:pPr>
      <w:r>
        <w:lastRenderedPageBreak/>
        <w:t>Sol/skyggevirkninger</w:t>
      </w:r>
    </w:p>
    <w:p w14:paraId="568D3D2D" w14:textId="77777777" w:rsidR="0081110B" w:rsidRDefault="0081110B" w:rsidP="0081110B">
      <w:pPr>
        <w:pStyle w:val="Referat"/>
        <w:numPr>
          <w:ilvl w:val="1"/>
          <w:numId w:val="3"/>
        </w:numPr>
        <w:spacing w:line="276" w:lineRule="auto"/>
        <w:ind w:left="2160"/>
      </w:pPr>
      <w:r>
        <w:t>Sikre gode forbindelser mot viktige friluftsområder/grønnkorridorer</w:t>
      </w:r>
    </w:p>
    <w:p w14:paraId="75E72239" w14:textId="7A0069EB" w:rsidR="0081110B" w:rsidRDefault="0081110B" w:rsidP="00D314EA">
      <w:pPr>
        <w:pStyle w:val="Referat"/>
        <w:numPr>
          <w:ilvl w:val="1"/>
          <w:numId w:val="3"/>
        </w:numPr>
        <w:spacing w:line="276" w:lineRule="auto"/>
        <w:ind w:left="2160"/>
      </w:pPr>
      <w:r>
        <w:t>Gode overganger mot tilgrensende arealer</w:t>
      </w:r>
    </w:p>
    <w:p w14:paraId="37528F7E" w14:textId="77777777" w:rsidR="00D314EA" w:rsidRDefault="00D314EA" w:rsidP="00D314EA">
      <w:pPr>
        <w:pStyle w:val="Referat"/>
        <w:spacing w:line="276" w:lineRule="auto"/>
      </w:pPr>
    </w:p>
    <w:p w14:paraId="31C9EC63" w14:textId="52789EEB" w:rsidR="00EA516C" w:rsidRDefault="005D26DA" w:rsidP="00CB3D95">
      <w:pPr>
        <w:pStyle w:val="Referat"/>
        <w:spacing w:line="276" w:lineRule="auto"/>
      </w:pPr>
      <w:r w:rsidRPr="005D26DA">
        <w:rPr>
          <w:i/>
          <w:iCs/>
        </w:rPr>
        <w:t>Grunnforhold</w:t>
      </w:r>
      <w:r>
        <w:t xml:space="preserve">: </w:t>
      </w:r>
      <w:r w:rsidR="006F4090">
        <w:t>T</w:t>
      </w:r>
      <w:r>
        <w:t>rolig tykk morene, ligger under marin grense, liten mulighet for marin leire</w:t>
      </w:r>
    </w:p>
    <w:p w14:paraId="407D50F5" w14:textId="77777777" w:rsidR="00C95802" w:rsidRPr="00AD6929" w:rsidRDefault="00C95802" w:rsidP="00CB3D95">
      <w:pPr>
        <w:pStyle w:val="Referat"/>
        <w:spacing w:line="276" w:lineRule="auto"/>
      </w:pPr>
    </w:p>
    <w:p w14:paraId="165D63F4" w14:textId="77777777" w:rsidR="00B57978" w:rsidRPr="0081543C" w:rsidRDefault="00B57978" w:rsidP="00CB3D95">
      <w:pPr>
        <w:pStyle w:val="Referat"/>
        <w:spacing w:line="276" w:lineRule="auto"/>
        <w:rPr>
          <w:b/>
        </w:rPr>
      </w:pPr>
      <w:r>
        <w:rPr>
          <w:b/>
        </w:rPr>
        <w:t xml:space="preserve">OVERORDNEDE PLANER OG </w:t>
      </w:r>
      <w:r w:rsidRPr="0081543C">
        <w:rPr>
          <w:b/>
        </w:rPr>
        <w:t>FØRINGER FOR PLANARBEIDET</w:t>
      </w:r>
    </w:p>
    <w:p w14:paraId="17D05410" w14:textId="77777777" w:rsidR="00B57978" w:rsidRDefault="00B57978" w:rsidP="00CB3D95">
      <w:pPr>
        <w:pStyle w:val="Referat"/>
        <w:spacing w:line="276" w:lineRule="auto"/>
      </w:pPr>
      <w:r>
        <w:t>Digitalt materiale vil bli tilsendt ved bestilling av startpakke.</w:t>
      </w:r>
    </w:p>
    <w:p w14:paraId="2E359888" w14:textId="77777777" w:rsidR="00B57978" w:rsidRDefault="00B57978" w:rsidP="00CB3D95">
      <w:pPr>
        <w:pStyle w:val="Referat"/>
        <w:spacing w:line="276" w:lineRule="auto"/>
      </w:pPr>
    </w:p>
    <w:p w14:paraId="592969C4" w14:textId="48263320" w:rsidR="00B57978" w:rsidRPr="001139AD" w:rsidRDefault="00B57978" w:rsidP="00CB3D95">
      <w:pPr>
        <w:pStyle w:val="Referat"/>
        <w:spacing w:line="276" w:lineRule="auto"/>
      </w:pPr>
      <w:r w:rsidRPr="001139AD">
        <w:rPr>
          <w:b/>
        </w:rPr>
        <w:t>Kommuneplan</w:t>
      </w:r>
      <w:r>
        <w:t xml:space="preserve"> </w:t>
      </w:r>
    </w:p>
    <w:p w14:paraId="7509AA24" w14:textId="6F755A87" w:rsidR="00B41CFA" w:rsidRDefault="00211222" w:rsidP="00CB3D95">
      <w:pPr>
        <w:pStyle w:val="Referat"/>
        <w:spacing w:line="276" w:lineRule="auto"/>
      </w:pPr>
      <w:hyperlink r:id="rId11" w:history="1">
        <w:r w:rsidR="00B41CFA" w:rsidRPr="00B41CFA">
          <w:rPr>
            <w:rStyle w:val="Hyperkobling"/>
          </w:rPr>
          <w:t>Kommuneplan for Sandnes 2019-2035</w:t>
        </w:r>
      </w:hyperlink>
      <w:r w:rsidR="00B41CFA">
        <w:t xml:space="preserve"> </w:t>
      </w:r>
    </w:p>
    <w:p w14:paraId="08E84664" w14:textId="77777777" w:rsidR="00B41CFA" w:rsidRDefault="00B41CFA" w:rsidP="00CB3D95">
      <w:pPr>
        <w:pStyle w:val="Referat"/>
        <w:spacing w:line="276" w:lineRule="auto"/>
      </w:pPr>
    </w:p>
    <w:p w14:paraId="24CB69EC" w14:textId="0D7FCD78" w:rsidR="00B57978" w:rsidRDefault="00B41CFA" w:rsidP="00CB3D95">
      <w:pPr>
        <w:pStyle w:val="Referat"/>
        <w:spacing w:line="276" w:lineRule="auto"/>
      </w:pPr>
      <w:r>
        <w:t>Samfunnsdelen gir overordnede føringer og mål for samfunnsutvikling i Sandnes de neste 15 årene og hvordan kommunen som organisasjon skal bidra til måloppnåelse.</w:t>
      </w:r>
    </w:p>
    <w:p w14:paraId="7AFA3ACC" w14:textId="2ED03BDD" w:rsidR="00B41CFA" w:rsidRDefault="00B41CFA" w:rsidP="00CB3D95">
      <w:pPr>
        <w:pStyle w:val="Referat"/>
        <w:spacing w:line="276" w:lineRule="auto"/>
      </w:pPr>
    </w:p>
    <w:p w14:paraId="0595645B" w14:textId="0BB49293" w:rsidR="00DB12AD" w:rsidRDefault="00DB12AD" w:rsidP="00CB3D95">
      <w:pPr>
        <w:pStyle w:val="Referat"/>
        <w:spacing w:line="276" w:lineRule="auto"/>
      </w:pPr>
      <w:r>
        <w:t>Planområdet er avsatt til bolig i kommuneplanens arealdel.</w:t>
      </w:r>
    </w:p>
    <w:p w14:paraId="4752BD97" w14:textId="77777777" w:rsidR="005D26DA" w:rsidRPr="005D26DA" w:rsidRDefault="005D26DA" w:rsidP="005D26DA">
      <w:pPr>
        <w:pStyle w:val="Referat"/>
        <w:spacing w:line="276" w:lineRule="auto"/>
        <w:rPr>
          <w:u w:val="single"/>
        </w:rPr>
      </w:pPr>
      <w:r w:rsidRPr="005D26DA">
        <w:rPr>
          <w:u w:val="single"/>
        </w:rPr>
        <w:t>Utdrag av aktuelle krav i kommuneplanen:</w:t>
      </w:r>
    </w:p>
    <w:p w14:paraId="68F35254" w14:textId="77777777" w:rsidR="00921B24" w:rsidRDefault="00921B24" w:rsidP="00CB3D95">
      <w:pPr>
        <w:pStyle w:val="Referat"/>
        <w:spacing w:line="276" w:lineRule="auto"/>
      </w:pPr>
    </w:p>
    <w:p w14:paraId="1B2913CF" w14:textId="082D1250" w:rsidR="00921B24" w:rsidRDefault="00921B24" w:rsidP="00CB3D95">
      <w:pPr>
        <w:pStyle w:val="Referat"/>
        <w:numPr>
          <w:ilvl w:val="0"/>
          <w:numId w:val="14"/>
        </w:numPr>
        <w:spacing w:line="276" w:lineRule="auto"/>
      </w:pPr>
      <w:r>
        <w:t>I byutviklingsaksen vist i temakart</w:t>
      </w:r>
      <w:r w:rsidR="005D26DA">
        <w:t>et</w:t>
      </w:r>
      <w:r>
        <w:t xml:space="preserve">- </w:t>
      </w:r>
      <w:r w:rsidR="005D26DA">
        <w:t>P</w:t>
      </w:r>
      <w:r>
        <w:t>rioriterte byutviklingsområde bør utnyttelse være mellom 70-180% BRA.</w:t>
      </w:r>
    </w:p>
    <w:p w14:paraId="0F1E0943" w14:textId="45FB4167" w:rsidR="00DB12AD" w:rsidRDefault="00DB12AD" w:rsidP="00CB3D95">
      <w:pPr>
        <w:pStyle w:val="Referat"/>
        <w:numPr>
          <w:ilvl w:val="0"/>
          <w:numId w:val="14"/>
        </w:numPr>
        <w:spacing w:line="276" w:lineRule="auto"/>
      </w:pPr>
      <w:r>
        <w:t>Krav til 30m2 felles uteoppholdsareal per boenhet.</w:t>
      </w:r>
    </w:p>
    <w:p w14:paraId="5308F5B1" w14:textId="0DE47FC3" w:rsidR="00921B24" w:rsidRDefault="005D26DA" w:rsidP="00CB3D95">
      <w:pPr>
        <w:pStyle w:val="Referat"/>
        <w:numPr>
          <w:ilvl w:val="0"/>
          <w:numId w:val="14"/>
        </w:numPr>
        <w:spacing w:line="276" w:lineRule="auto"/>
      </w:pPr>
      <w:r>
        <w:t>Iht. k</w:t>
      </w:r>
      <w:r w:rsidR="00921B24">
        <w:t>rav til privat uteoppholdsareal for eneboliger og sammenbygde småhus/rekkehus bør hagedybden ikke være mindre enn 6m og areal ikke mindre enn 60 m2 sammenhengende.</w:t>
      </w:r>
    </w:p>
    <w:p w14:paraId="1089CB1F" w14:textId="6FA7DE9D" w:rsidR="0055070F" w:rsidRDefault="0055070F" w:rsidP="00CB3D95">
      <w:pPr>
        <w:pStyle w:val="Referat"/>
        <w:numPr>
          <w:ilvl w:val="0"/>
          <w:numId w:val="14"/>
        </w:numPr>
        <w:spacing w:line="276" w:lineRule="auto"/>
      </w:pPr>
      <w:r>
        <w:t>Det skal være sol på minimum 50% av utearealet kl</w:t>
      </w:r>
      <w:r w:rsidR="006F4090">
        <w:t>.</w:t>
      </w:r>
      <w:r>
        <w:t xml:space="preserve"> 15.00 ved vårjevndøgn og kl</w:t>
      </w:r>
      <w:r w:rsidR="006F4090">
        <w:t xml:space="preserve">. </w:t>
      </w:r>
      <w:r>
        <w:t>18.00 ved sommersolverv.</w:t>
      </w:r>
    </w:p>
    <w:p w14:paraId="65A04B5E" w14:textId="26276419" w:rsidR="0055070F" w:rsidRDefault="0055070F" w:rsidP="00CB3D95">
      <w:pPr>
        <w:pStyle w:val="Referat"/>
        <w:numPr>
          <w:ilvl w:val="0"/>
          <w:numId w:val="14"/>
        </w:numPr>
        <w:spacing w:line="276" w:lineRule="auto"/>
      </w:pPr>
      <w:r>
        <w:t xml:space="preserve">Krav til nærlekeplass på minimum </w:t>
      </w:r>
      <w:r w:rsidR="00466BEB">
        <w:t>175 m2</w:t>
      </w:r>
      <w:r w:rsidR="006F4090">
        <w:t>.</w:t>
      </w:r>
    </w:p>
    <w:p w14:paraId="6D2E8C12" w14:textId="79102796" w:rsidR="00466BEB" w:rsidRDefault="006F62A9" w:rsidP="00CB3D95">
      <w:pPr>
        <w:pStyle w:val="Referat"/>
        <w:numPr>
          <w:ilvl w:val="0"/>
          <w:numId w:val="14"/>
        </w:numPr>
        <w:spacing w:line="276" w:lineRule="auto"/>
      </w:pPr>
      <w:r>
        <w:t>Bilparkering per boenhet: S</w:t>
      </w:r>
      <w:r w:rsidR="008E3435">
        <w:t xml:space="preserve">one 2 Bussvei: Maks 1,0 inkl. </w:t>
      </w:r>
      <w:r>
        <w:t>gjesteparkering.</w:t>
      </w:r>
      <w:r w:rsidR="008E3435">
        <w:t xml:space="preserve"> Gjesteparkering felles 0,3 </w:t>
      </w:r>
    </w:p>
    <w:p w14:paraId="4AEF31BD" w14:textId="7BCBAC36" w:rsidR="008E3435" w:rsidRDefault="008E3435" w:rsidP="00CB3D95">
      <w:pPr>
        <w:pStyle w:val="Referat"/>
        <w:numPr>
          <w:ilvl w:val="0"/>
          <w:numId w:val="14"/>
        </w:numPr>
        <w:spacing w:line="276" w:lineRule="auto"/>
      </w:pPr>
      <w:r>
        <w:t>Sykkelparkering</w:t>
      </w:r>
      <w:r w:rsidR="006F62A9">
        <w:t xml:space="preserve"> per boenheter: S</w:t>
      </w:r>
      <w:r>
        <w:t xml:space="preserve">one 2 Bussvei: </w:t>
      </w:r>
      <w:r w:rsidR="006F62A9">
        <w:t>I</w:t>
      </w:r>
      <w:r>
        <w:t xml:space="preserve">ndividuell parkering min. 4,0 </w:t>
      </w:r>
      <w:r w:rsidR="006F62A9">
        <w:t>og felles parkering min. 3,0.</w:t>
      </w:r>
    </w:p>
    <w:p w14:paraId="0F5BFE18" w14:textId="2CEAE8BC" w:rsidR="00466BEB" w:rsidRDefault="00466BEB" w:rsidP="00CB3D95">
      <w:pPr>
        <w:pStyle w:val="Referat"/>
        <w:numPr>
          <w:ilvl w:val="0"/>
          <w:numId w:val="14"/>
        </w:numPr>
        <w:spacing w:line="276" w:lineRule="auto"/>
      </w:pPr>
      <w:r>
        <w:t>Blågrønn faktor 0,7</w:t>
      </w:r>
    </w:p>
    <w:p w14:paraId="2FF4FE59" w14:textId="77777777" w:rsidR="00B57978" w:rsidRDefault="00B57978" w:rsidP="00CB3D95">
      <w:pPr>
        <w:pStyle w:val="Referat"/>
        <w:spacing w:line="276" w:lineRule="auto"/>
      </w:pPr>
    </w:p>
    <w:p w14:paraId="64CE798A" w14:textId="77777777" w:rsidR="00B57978" w:rsidRPr="001139AD" w:rsidRDefault="00B57978" w:rsidP="00CB3D95">
      <w:pPr>
        <w:pStyle w:val="Referat"/>
        <w:spacing w:line="276" w:lineRule="auto"/>
        <w:rPr>
          <w:b/>
        </w:rPr>
      </w:pPr>
      <w:r>
        <w:rPr>
          <w:b/>
        </w:rPr>
        <w:t>Klima- og m</w:t>
      </w:r>
      <w:r w:rsidRPr="001139AD">
        <w:rPr>
          <w:b/>
        </w:rPr>
        <w:t>iljøplan</w:t>
      </w:r>
      <w:r>
        <w:rPr>
          <w:b/>
        </w:rPr>
        <w:t xml:space="preserve"> for Sandnes kommune 2020-2025</w:t>
      </w:r>
    </w:p>
    <w:p w14:paraId="6019A1D6" w14:textId="77777777" w:rsidR="00B57978" w:rsidRDefault="00B57978" w:rsidP="00CB3D95">
      <w:pPr>
        <w:pStyle w:val="Referat"/>
        <w:spacing w:line="276" w:lineRule="auto"/>
      </w:pPr>
    </w:p>
    <w:p w14:paraId="6C880BF2" w14:textId="00A2037B" w:rsidR="006967EE" w:rsidRDefault="00211222" w:rsidP="00CB3D95">
      <w:pPr>
        <w:pStyle w:val="Referat"/>
        <w:spacing w:line="276" w:lineRule="auto"/>
      </w:pPr>
      <w:hyperlink r:id="rId12" w:history="1">
        <w:r w:rsidR="006967EE" w:rsidRPr="006967EE">
          <w:rPr>
            <w:rStyle w:val="Hyperkobling"/>
          </w:rPr>
          <w:t>Klima- og miljøplan for Sandnes kommune 2020-2025</w:t>
        </w:r>
      </w:hyperlink>
      <w:r w:rsidR="006967EE">
        <w:t xml:space="preserve"> </w:t>
      </w:r>
    </w:p>
    <w:p w14:paraId="52626E80" w14:textId="630C5E3C" w:rsidR="00B57978" w:rsidRDefault="006967EE" w:rsidP="00CB3D95">
      <w:pPr>
        <w:pStyle w:val="Referat"/>
        <w:spacing w:line="276" w:lineRule="auto"/>
      </w:pPr>
      <w:r>
        <w:t>Klima- og miljøplanen samler kommunens politikk og prioriteringer innenfor klima, energi og miljø i én felles plan.</w:t>
      </w:r>
    </w:p>
    <w:p w14:paraId="2434583A" w14:textId="77777777" w:rsidR="00B57978" w:rsidRDefault="00B57978" w:rsidP="00CB3D95">
      <w:pPr>
        <w:pStyle w:val="Referat"/>
        <w:spacing w:line="276" w:lineRule="auto"/>
      </w:pPr>
    </w:p>
    <w:p w14:paraId="07296E88" w14:textId="77777777" w:rsidR="00B57978" w:rsidRPr="001139AD" w:rsidRDefault="00B57978" w:rsidP="00CB3D95">
      <w:pPr>
        <w:pStyle w:val="Referat"/>
        <w:spacing w:line="276" w:lineRule="auto"/>
        <w:rPr>
          <w:b/>
        </w:rPr>
      </w:pPr>
      <w:r>
        <w:rPr>
          <w:b/>
        </w:rPr>
        <w:t>Gjeldende regulerings</w:t>
      </w:r>
      <w:r w:rsidRPr="001139AD">
        <w:rPr>
          <w:b/>
        </w:rPr>
        <w:t>planer</w:t>
      </w:r>
    </w:p>
    <w:p w14:paraId="5B82197E" w14:textId="77777777" w:rsidR="00B57978" w:rsidRDefault="00B57978" w:rsidP="00CB3D95">
      <w:pPr>
        <w:pStyle w:val="Referat"/>
        <w:spacing w:line="276" w:lineRule="auto"/>
      </w:pPr>
    </w:p>
    <w:p w14:paraId="2918D88E" w14:textId="735F0E2D" w:rsidR="00B57978" w:rsidRDefault="00ED39CC" w:rsidP="00CB3D95">
      <w:pPr>
        <w:pStyle w:val="Referat"/>
        <w:spacing w:line="276" w:lineRule="auto"/>
      </w:pPr>
      <w:r>
        <w:t>Gjeldende reguleringsplan for området</w:t>
      </w:r>
      <w:r w:rsidR="005D26DA">
        <w:t xml:space="preserve"> er</w:t>
      </w:r>
      <w:r>
        <w:t xml:space="preserve"> </w:t>
      </w:r>
      <w:r w:rsidR="007623AB">
        <w:t>P</w:t>
      </w:r>
      <w:r w:rsidR="003A30C0">
        <w:t>lan 201709 - Detaljregulering for gnr. 69 bnr. 359, Alveveien, Lura- Lu10</w:t>
      </w:r>
      <w:r>
        <w:t xml:space="preserve">. Planen ble vedtatt i 10.09.2018. </w:t>
      </w:r>
      <w:r w:rsidR="007623AB">
        <w:t xml:space="preserve"> Planens formål er å legge til rette for boliger i form av rekkehus, firemannsboliger og tomannsboliger med tilhørende uteområder og nedgrav parkeringsanlegg.</w:t>
      </w:r>
    </w:p>
    <w:p w14:paraId="3777E85A" w14:textId="1A64033B" w:rsidR="000D0AA7" w:rsidRDefault="000D0AA7" w:rsidP="00CB3D95">
      <w:pPr>
        <w:pStyle w:val="Referat"/>
        <w:spacing w:line="276" w:lineRule="auto"/>
      </w:pPr>
      <w:r>
        <w:rPr>
          <w:noProof/>
        </w:rPr>
        <w:lastRenderedPageBreak/>
        <w:drawing>
          <wp:inline distT="0" distB="0" distL="0" distR="0" wp14:anchorId="09DCA13D" wp14:editId="77C898E8">
            <wp:extent cx="3335360" cy="27051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42176" cy="2710628"/>
                    </a:xfrm>
                    <a:prstGeom prst="rect">
                      <a:avLst/>
                    </a:prstGeom>
                  </pic:spPr>
                </pic:pic>
              </a:graphicData>
            </a:graphic>
          </wp:inline>
        </w:drawing>
      </w:r>
    </w:p>
    <w:p w14:paraId="39389B00" w14:textId="77777777" w:rsidR="00B57978" w:rsidRDefault="00B57978" w:rsidP="00CB3D95">
      <w:pPr>
        <w:pStyle w:val="Referat"/>
        <w:spacing w:line="276" w:lineRule="auto"/>
      </w:pPr>
    </w:p>
    <w:p w14:paraId="4B9F198E" w14:textId="77777777" w:rsidR="00B57978" w:rsidRPr="001139AD" w:rsidRDefault="00B57978" w:rsidP="00CB3D95">
      <w:pPr>
        <w:pStyle w:val="Referat"/>
        <w:spacing w:line="276" w:lineRule="auto"/>
        <w:rPr>
          <w:b/>
        </w:rPr>
      </w:pPr>
      <w:r w:rsidRPr="001139AD">
        <w:rPr>
          <w:b/>
        </w:rPr>
        <w:t xml:space="preserve">Tilgrensende </w:t>
      </w:r>
      <w:r>
        <w:rPr>
          <w:b/>
        </w:rPr>
        <w:t>regulerings</w:t>
      </w:r>
      <w:r w:rsidRPr="001139AD">
        <w:rPr>
          <w:b/>
        </w:rPr>
        <w:t>planer</w:t>
      </w:r>
    </w:p>
    <w:p w14:paraId="4037ED0A" w14:textId="77777777" w:rsidR="005D26DA" w:rsidRDefault="005D26DA" w:rsidP="005D26DA">
      <w:pPr>
        <w:pStyle w:val="Referat"/>
        <w:spacing w:line="276" w:lineRule="auto"/>
      </w:pPr>
      <w:r>
        <w:t xml:space="preserve">Reguleringsplan for Nordre Lura – Stora Myklaberget (Plan 79124) omkranser planområdet. </w:t>
      </w:r>
    </w:p>
    <w:p w14:paraId="4496166F" w14:textId="77777777" w:rsidR="00B57978" w:rsidRDefault="00B57978" w:rsidP="00CB3D95">
      <w:pPr>
        <w:pStyle w:val="Referat"/>
        <w:spacing w:line="276" w:lineRule="auto"/>
      </w:pPr>
    </w:p>
    <w:p w14:paraId="4CE787F4" w14:textId="77777777" w:rsidR="00B57978" w:rsidRPr="00E45248" w:rsidRDefault="00B57978" w:rsidP="00CB3D95">
      <w:pPr>
        <w:pStyle w:val="Referat"/>
        <w:spacing w:line="276" w:lineRule="auto"/>
        <w:rPr>
          <w:b/>
        </w:rPr>
      </w:pPr>
      <w:r w:rsidRPr="00E45248">
        <w:rPr>
          <w:b/>
        </w:rPr>
        <w:t xml:space="preserve">Pågående planarbeid </w:t>
      </w:r>
      <w:r w:rsidRPr="00E45248">
        <w:t>(konsulent/kontaktperson)</w:t>
      </w:r>
    </w:p>
    <w:p w14:paraId="55E9543D" w14:textId="77777777" w:rsidR="005D26DA" w:rsidRDefault="005D26DA" w:rsidP="005D26DA">
      <w:pPr>
        <w:pStyle w:val="Referat"/>
        <w:spacing w:line="276" w:lineRule="auto"/>
      </w:pPr>
      <w:r>
        <w:t>Rett vest for planområdet er det en pågående kommunedelplan for IKDP – Forus (plan 2015116).</w:t>
      </w:r>
    </w:p>
    <w:p w14:paraId="69576E22" w14:textId="77777777" w:rsidR="00B57978" w:rsidRDefault="00B57978" w:rsidP="00CB3D95">
      <w:pPr>
        <w:pStyle w:val="Referat"/>
        <w:spacing w:line="276" w:lineRule="auto"/>
      </w:pPr>
    </w:p>
    <w:p w14:paraId="5A290E07" w14:textId="77777777" w:rsidR="00B57978" w:rsidRDefault="00B57978" w:rsidP="00CB3D95">
      <w:pPr>
        <w:pStyle w:val="Referat"/>
        <w:spacing w:line="276" w:lineRule="auto"/>
      </w:pPr>
      <w:r>
        <w:t>-----------------------------------------------------------------------------------------------------------------</w:t>
      </w:r>
    </w:p>
    <w:p w14:paraId="740C1029" w14:textId="77777777" w:rsidR="00B57978" w:rsidRDefault="00B57978" w:rsidP="00CB3D95">
      <w:pPr>
        <w:pStyle w:val="Referat"/>
        <w:spacing w:line="276" w:lineRule="auto"/>
      </w:pPr>
    </w:p>
    <w:p w14:paraId="0DD4EB23" w14:textId="77777777" w:rsidR="00B57978" w:rsidRPr="00251F29" w:rsidRDefault="00B57978" w:rsidP="00CB3D95">
      <w:pPr>
        <w:pStyle w:val="Referat"/>
        <w:spacing w:line="276" w:lineRule="auto"/>
        <w:rPr>
          <w:b/>
        </w:rPr>
      </w:pPr>
      <w:r w:rsidRPr="007E7C75">
        <w:rPr>
          <w:b/>
        </w:rPr>
        <w:t>Fylkesdelplaner</w:t>
      </w:r>
      <w:r>
        <w:rPr>
          <w:b/>
        </w:rPr>
        <w:t>/Regionalplaner</w:t>
      </w:r>
    </w:p>
    <w:p w14:paraId="3C4D431B" w14:textId="77777777" w:rsidR="00B57978" w:rsidRDefault="00211222" w:rsidP="00CB3D95">
      <w:pPr>
        <w:pStyle w:val="Referat"/>
        <w:spacing w:line="276" w:lineRule="auto"/>
      </w:pPr>
      <w:hyperlink r:id="rId14" w:history="1">
        <w:r w:rsidR="00B57978" w:rsidRPr="00A449B1">
          <w:rPr>
            <w:rStyle w:val="Hyperkobling"/>
          </w:rPr>
          <w:t>Regionalplan for Jæren og Søre Ryfylke</w:t>
        </w:r>
      </w:hyperlink>
    </w:p>
    <w:p w14:paraId="3DBA71E4" w14:textId="3DEB9680" w:rsidR="008222EE" w:rsidRDefault="009940E1" w:rsidP="0000508A">
      <w:pPr>
        <w:pStyle w:val="Referat"/>
        <w:spacing w:line="276" w:lineRule="auto"/>
      </w:pPr>
      <w:r>
        <w:t>Regionalplanen angir felles rammer og regional politikk for samordnet bolig, areal- og transportplanlegging i regionen.</w:t>
      </w:r>
    </w:p>
    <w:p w14:paraId="11F98571" w14:textId="77777777" w:rsidR="0000508A" w:rsidRDefault="0000508A" w:rsidP="0000508A">
      <w:pPr>
        <w:pStyle w:val="Referat"/>
        <w:spacing w:line="276" w:lineRule="auto"/>
      </w:pPr>
    </w:p>
    <w:p w14:paraId="5053B5E7" w14:textId="6FC622B9" w:rsidR="00B57978" w:rsidRDefault="00211222" w:rsidP="00CB3D95">
      <w:pPr>
        <w:pStyle w:val="Referat"/>
        <w:spacing w:line="276" w:lineRule="auto"/>
      </w:pPr>
      <w:hyperlink r:id="rId15" w:history="1">
        <w:r w:rsidR="00B57978" w:rsidRPr="00A449B1">
          <w:rPr>
            <w:rStyle w:val="Hyperkobling"/>
          </w:rPr>
          <w:t>Regionalplan for massehåndtering på Jæren 2018-2040</w:t>
        </w:r>
      </w:hyperlink>
    </w:p>
    <w:p w14:paraId="36763383" w14:textId="77777777" w:rsidR="00B57978" w:rsidRDefault="00B57978" w:rsidP="00CB3D95">
      <w:pPr>
        <w:pStyle w:val="Referat"/>
        <w:spacing w:line="276" w:lineRule="auto"/>
      </w:pPr>
    </w:p>
    <w:p w14:paraId="6FA30533" w14:textId="77777777" w:rsidR="00B57978" w:rsidRDefault="00211222" w:rsidP="00CB3D95">
      <w:pPr>
        <w:pStyle w:val="Referat"/>
        <w:spacing w:line="276" w:lineRule="auto"/>
      </w:pPr>
      <w:hyperlink r:id="rId16" w:history="1">
        <w:r w:rsidR="00B57978" w:rsidRPr="00A5481F">
          <w:rPr>
            <w:rStyle w:val="Hyperkobling"/>
          </w:rPr>
          <w:t>Jordvernstrategi for matfylket Rogaland</w:t>
        </w:r>
      </w:hyperlink>
    </w:p>
    <w:p w14:paraId="5C0B62D9" w14:textId="77777777" w:rsidR="00B57978" w:rsidRDefault="00B57978" w:rsidP="00CB3D95">
      <w:pPr>
        <w:pStyle w:val="Referat"/>
        <w:spacing w:line="276" w:lineRule="auto"/>
      </w:pPr>
    </w:p>
    <w:p w14:paraId="3BDBF945" w14:textId="77777777" w:rsidR="00B57978" w:rsidRDefault="00B57978" w:rsidP="00CB3D95">
      <w:pPr>
        <w:pStyle w:val="Referat"/>
        <w:spacing w:line="276" w:lineRule="auto"/>
      </w:pPr>
      <w:r w:rsidRPr="007E7C75">
        <w:rPr>
          <w:b/>
        </w:rPr>
        <w:t>Rikspolitiske retningslinjer og bestemmelser</w:t>
      </w:r>
    </w:p>
    <w:p w14:paraId="597CC2F3" w14:textId="77777777" w:rsidR="005D26DA" w:rsidRPr="00563B47" w:rsidRDefault="005D26DA" w:rsidP="005D26DA">
      <w:pPr>
        <w:pStyle w:val="Default"/>
        <w:numPr>
          <w:ilvl w:val="0"/>
          <w:numId w:val="31"/>
        </w:numPr>
        <w:rPr>
          <w:rFonts w:ascii="Times New Roman" w:hAnsi="Times New Roman" w:cs="Times New Roman"/>
          <w:sz w:val="23"/>
          <w:szCs w:val="23"/>
        </w:rPr>
      </w:pPr>
      <w:r w:rsidRPr="00563B47">
        <w:rPr>
          <w:rFonts w:ascii="Times New Roman" w:hAnsi="Times New Roman" w:cs="Times New Roman"/>
          <w:sz w:val="23"/>
          <w:szCs w:val="23"/>
        </w:rPr>
        <w:t xml:space="preserve">Barn og unges interesser i planleggingen </w:t>
      </w:r>
    </w:p>
    <w:p w14:paraId="224FBD26" w14:textId="77777777" w:rsidR="005D26DA" w:rsidRPr="00563B47" w:rsidRDefault="005D26DA" w:rsidP="005D26DA">
      <w:pPr>
        <w:pStyle w:val="Default"/>
        <w:numPr>
          <w:ilvl w:val="0"/>
          <w:numId w:val="31"/>
        </w:numPr>
        <w:rPr>
          <w:rFonts w:ascii="Times New Roman" w:hAnsi="Times New Roman" w:cs="Times New Roman"/>
          <w:sz w:val="23"/>
          <w:szCs w:val="23"/>
        </w:rPr>
      </w:pPr>
      <w:r w:rsidRPr="00563B47">
        <w:rPr>
          <w:rFonts w:ascii="Times New Roman" w:hAnsi="Times New Roman" w:cs="Times New Roman"/>
          <w:sz w:val="23"/>
          <w:szCs w:val="23"/>
        </w:rPr>
        <w:t xml:space="preserve">Samordnet bolig-, areal- og transportplanlegging </w:t>
      </w:r>
    </w:p>
    <w:p w14:paraId="68180F41" w14:textId="77777777" w:rsidR="005D26DA" w:rsidRPr="00563B47" w:rsidRDefault="005D26DA" w:rsidP="005D26DA">
      <w:pPr>
        <w:pStyle w:val="Default"/>
        <w:numPr>
          <w:ilvl w:val="0"/>
          <w:numId w:val="31"/>
        </w:numPr>
        <w:rPr>
          <w:rFonts w:ascii="Times New Roman" w:hAnsi="Times New Roman" w:cs="Times New Roman"/>
          <w:sz w:val="23"/>
          <w:szCs w:val="23"/>
        </w:rPr>
      </w:pPr>
      <w:r w:rsidRPr="00563B47">
        <w:rPr>
          <w:rFonts w:ascii="Times New Roman" w:hAnsi="Times New Roman" w:cs="Times New Roman"/>
          <w:sz w:val="23"/>
          <w:szCs w:val="23"/>
        </w:rPr>
        <w:t xml:space="preserve">Klima- og energiplanlegging og klimatilpasning </w:t>
      </w:r>
    </w:p>
    <w:p w14:paraId="00F6AF20" w14:textId="77777777" w:rsidR="00B57978" w:rsidRDefault="00B57978" w:rsidP="00CB3D95">
      <w:pPr>
        <w:pStyle w:val="Referat"/>
        <w:spacing w:line="276" w:lineRule="auto"/>
      </w:pPr>
    </w:p>
    <w:p w14:paraId="12A9170D" w14:textId="77777777" w:rsidR="00B57978" w:rsidRDefault="00B57978" w:rsidP="00CB3D95">
      <w:pPr>
        <w:pStyle w:val="Referat"/>
        <w:spacing w:line="276" w:lineRule="auto"/>
      </w:pPr>
    </w:p>
    <w:p w14:paraId="7BE5F894" w14:textId="77777777" w:rsidR="00B57978" w:rsidRDefault="00B57978" w:rsidP="00CB3D95">
      <w:pPr>
        <w:pStyle w:val="Referat"/>
        <w:spacing w:line="276" w:lineRule="auto"/>
      </w:pPr>
      <w:r>
        <w:t>-----------------------------------------------------------------------------------------------------------------</w:t>
      </w:r>
    </w:p>
    <w:p w14:paraId="407E4D93" w14:textId="77777777" w:rsidR="00B57978" w:rsidRDefault="00B57978" w:rsidP="00CB3D95">
      <w:pPr>
        <w:pStyle w:val="Referat"/>
        <w:spacing w:line="276" w:lineRule="auto"/>
      </w:pPr>
    </w:p>
    <w:p w14:paraId="4872CFC0" w14:textId="77777777" w:rsidR="00B57978" w:rsidRPr="007E7C75" w:rsidRDefault="00B57978" w:rsidP="00CB3D95">
      <w:pPr>
        <w:pStyle w:val="Referat"/>
        <w:spacing w:line="276" w:lineRule="auto"/>
        <w:rPr>
          <w:b/>
        </w:rPr>
      </w:pPr>
      <w:r w:rsidRPr="007E7C75">
        <w:rPr>
          <w:b/>
        </w:rPr>
        <w:t xml:space="preserve">Annet  </w:t>
      </w:r>
    </w:p>
    <w:p w14:paraId="663EE139" w14:textId="617BAFFE" w:rsidR="005D26DA" w:rsidRDefault="00211222" w:rsidP="005D26DA">
      <w:pPr>
        <w:pStyle w:val="Listeavsnitt"/>
        <w:numPr>
          <w:ilvl w:val="0"/>
          <w:numId w:val="32"/>
        </w:numPr>
        <w:autoSpaceDE w:val="0"/>
        <w:autoSpaceDN w:val="0"/>
        <w:adjustRightInd w:val="0"/>
        <w:rPr>
          <w:rFonts w:ascii="Times New Roman" w:hAnsi="Times New Roman" w:cs="Times New Roman"/>
          <w:color w:val="0000FF"/>
          <w:sz w:val="23"/>
          <w:szCs w:val="23"/>
        </w:rPr>
      </w:pPr>
      <w:hyperlink r:id="rId17" w:history="1">
        <w:r w:rsidR="005D26DA" w:rsidRPr="003A1245">
          <w:rPr>
            <w:rStyle w:val="Hyperkobling"/>
            <w:rFonts w:ascii="Times New Roman" w:hAnsi="Times New Roman" w:cs="Times New Roman"/>
            <w:sz w:val="23"/>
            <w:szCs w:val="23"/>
          </w:rPr>
          <w:t>Lura bydelsrapport - kulturmiljø</w:t>
        </w:r>
      </w:hyperlink>
      <w:r w:rsidR="005D26DA" w:rsidRPr="003A1245">
        <w:rPr>
          <w:rFonts w:ascii="Times New Roman" w:hAnsi="Times New Roman" w:cs="Times New Roman"/>
          <w:color w:val="0000FF"/>
          <w:sz w:val="23"/>
          <w:szCs w:val="23"/>
        </w:rPr>
        <w:t xml:space="preserve"> </w:t>
      </w:r>
    </w:p>
    <w:p w14:paraId="611B8A26" w14:textId="788FBCB3" w:rsidR="00C71519" w:rsidRDefault="00C71519">
      <w:pPr>
        <w:rPr>
          <w:rFonts w:ascii="Times New Roman" w:hAnsi="Times New Roman" w:cs="Times New Roman"/>
          <w:color w:val="0000FF"/>
          <w:sz w:val="23"/>
          <w:szCs w:val="23"/>
        </w:rPr>
      </w:pPr>
      <w:r>
        <w:rPr>
          <w:rFonts w:ascii="Times New Roman" w:hAnsi="Times New Roman" w:cs="Times New Roman"/>
          <w:color w:val="0000FF"/>
          <w:sz w:val="23"/>
          <w:szCs w:val="23"/>
        </w:rPr>
        <w:br w:type="page"/>
      </w:r>
    </w:p>
    <w:p w14:paraId="3D472A9F" w14:textId="77777777" w:rsidR="00C71519" w:rsidRPr="003A1245" w:rsidRDefault="00C71519" w:rsidP="00C71519">
      <w:pPr>
        <w:pStyle w:val="Listeavsnitt"/>
        <w:autoSpaceDE w:val="0"/>
        <w:autoSpaceDN w:val="0"/>
        <w:adjustRightInd w:val="0"/>
        <w:rPr>
          <w:rFonts w:ascii="Times New Roman" w:hAnsi="Times New Roman" w:cs="Times New Roman"/>
          <w:color w:val="0000FF"/>
          <w:sz w:val="23"/>
          <w:szCs w:val="23"/>
        </w:rPr>
      </w:pPr>
    </w:p>
    <w:p w14:paraId="59E5AFA4" w14:textId="77777777" w:rsidR="00B57978" w:rsidRDefault="00B57978" w:rsidP="00CB3D95">
      <w:pPr>
        <w:pStyle w:val="Referat"/>
        <w:spacing w:line="276" w:lineRule="auto"/>
      </w:pPr>
    </w:p>
    <w:p w14:paraId="5B9011E0" w14:textId="77777777" w:rsidR="00B57978" w:rsidRPr="00723494" w:rsidRDefault="00B57978" w:rsidP="00CB3D95">
      <w:pPr>
        <w:pStyle w:val="Referat"/>
        <w:spacing w:line="276" w:lineRule="auto"/>
        <w:rPr>
          <w:b/>
        </w:rPr>
      </w:pPr>
      <w:r w:rsidRPr="00723494">
        <w:rPr>
          <w:b/>
        </w:rPr>
        <w:t xml:space="preserve">VIKTIGE UTREDNINGSTEMA I PLANARBEIDET </w:t>
      </w:r>
    </w:p>
    <w:p w14:paraId="410A9C69" w14:textId="77777777" w:rsidR="00B57978" w:rsidRDefault="00B57978" w:rsidP="00CB3D95">
      <w:pPr>
        <w:pStyle w:val="Referat"/>
        <w:spacing w:line="276" w:lineRule="auto"/>
      </w:pPr>
    </w:p>
    <w:p w14:paraId="4F1F4069" w14:textId="0FF9BC56" w:rsidR="00B57978" w:rsidRDefault="00B57978" w:rsidP="00CB3D95">
      <w:pPr>
        <w:pStyle w:val="Referat"/>
        <w:spacing w:line="276" w:lineRule="auto"/>
      </w:pPr>
      <w:r>
        <w:t xml:space="preserve">Komplett planmateriale skal være i henhold til kommunens krav til reguleringsplaner, jfr. startpakken. Punktene under er </w:t>
      </w:r>
      <w:r w:rsidR="00855C1C">
        <w:t>utredningsteam</w:t>
      </w:r>
      <w:r>
        <w:t xml:space="preserve"> som har særskilt betydning i foreliggende planarbeid. </w:t>
      </w:r>
    </w:p>
    <w:p w14:paraId="7CF6D4EE" w14:textId="77777777" w:rsidR="00B57978" w:rsidRDefault="00B57978" w:rsidP="00CB3D95">
      <w:pPr>
        <w:pStyle w:val="Referat"/>
        <w:spacing w:line="276" w:lineRule="auto"/>
      </w:pPr>
    </w:p>
    <w:p w14:paraId="2453B808" w14:textId="77777777" w:rsidR="00B57978" w:rsidRDefault="00B57978" w:rsidP="00CB3D95">
      <w:pPr>
        <w:pStyle w:val="Referat"/>
        <w:spacing w:line="276" w:lineRule="auto"/>
        <w:rPr>
          <w:b/>
        </w:rPr>
      </w:pPr>
      <w:r w:rsidRPr="00AD6929">
        <w:rPr>
          <w:b/>
        </w:rPr>
        <w:t>Miljø</w:t>
      </w:r>
    </w:p>
    <w:p w14:paraId="3AC7D144" w14:textId="77777777" w:rsidR="00B57978" w:rsidRPr="00AD6929" w:rsidRDefault="00B57978" w:rsidP="00CB3D95">
      <w:pPr>
        <w:pStyle w:val="Referat"/>
        <w:spacing w:line="276" w:lineRule="auto"/>
        <w:rPr>
          <w:b/>
        </w:rPr>
      </w:pPr>
    </w:p>
    <w:p w14:paraId="68F4D59A" w14:textId="77777777" w:rsidR="0000508A" w:rsidRPr="0000508A" w:rsidRDefault="00B57978" w:rsidP="00D47748">
      <w:pPr>
        <w:pStyle w:val="Referat"/>
        <w:numPr>
          <w:ilvl w:val="0"/>
          <w:numId w:val="20"/>
        </w:numPr>
        <w:spacing w:line="276" w:lineRule="auto"/>
        <w:ind w:left="708"/>
      </w:pPr>
      <w:r w:rsidRPr="0000508A">
        <w:rPr>
          <w:b/>
          <w:bCs/>
        </w:rPr>
        <w:t xml:space="preserve">Landskap </w:t>
      </w:r>
    </w:p>
    <w:p w14:paraId="1EB3E6B0" w14:textId="56CF4772" w:rsidR="00B57978" w:rsidRDefault="003C370C" w:rsidP="0000508A">
      <w:pPr>
        <w:pStyle w:val="Referat"/>
        <w:spacing w:line="276" w:lineRule="auto"/>
        <w:ind w:left="708"/>
      </w:pPr>
      <w:r>
        <w:t xml:space="preserve">Planområdet ligger på en flat tomt omkranset av småhusbebyggelse. </w:t>
      </w:r>
      <w:r w:rsidR="00337EC5">
        <w:t>Plano</w:t>
      </w:r>
      <w:r>
        <w:t>mrådet ligger noe lavere enn omkringliggende terreng, og ligger på</w:t>
      </w:r>
      <w:r w:rsidR="008C373A">
        <w:t xml:space="preserve"> </w:t>
      </w:r>
      <w:r>
        <w:t>ca</w:t>
      </w:r>
      <w:r w:rsidR="008C373A">
        <w:t xml:space="preserve">. kote 16. </w:t>
      </w:r>
      <w:r>
        <w:t>Grenser ikke mot særlig vegetasjon</w:t>
      </w:r>
      <w:r w:rsidR="008C373A">
        <w:t>.</w:t>
      </w:r>
    </w:p>
    <w:p w14:paraId="3425EC47" w14:textId="77777777" w:rsidR="00A51AE0" w:rsidRDefault="00A51AE0" w:rsidP="00CB3D95">
      <w:pPr>
        <w:pStyle w:val="Referat"/>
        <w:spacing w:line="276" w:lineRule="auto"/>
        <w:ind w:left="708"/>
      </w:pPr>
    </w:p>
    <w:p w14:paraId="4DC3A9F7" w14:textId="5223E551" w:rsidR="00790B8F" w:rsidRPr="00A51AE0" w:rsidRDefault="00B57978" w:rsidP="00CB3D95">
      <w:pPr>
        <w:pStyle w:val="Referat"/>
        <w:numPr>
          <w:ilvl w:val="0"/>
          <w:numId w:val="20"/>
        </w:numPr>
        <w:spacing w:line="276" w:lineRule="auto"/>
        <w:rPr>
          <w:b/>
          <w:bCs/>
        </w:rPr>
      </w:pPr>
      <w:r w:rsidRPr="00A51AE0">
        <w:rPr>
          <w:b/>
          <w:bCs/>
        </w:rPr>
        <w:t xml:space="preserve">Kulturminner og kulturmiljø </w:t>
      </w:r>
    </w:p>
    <w:p w14:paraId="324657BB" w14:textId="4DC0AD68" w:rsidR="00DC0A6B" w:rsidRDefault="00DC0A6B" w:rsidP="00DC0A6B">
      <w:pPr>
        <w:pStyle w:val="Referat"/>
        <w:spacing w:line="276" w:lineRule="auto"/>
        <w:ind w:left="708"/>
      </w:pPr>
      <w:r>
        <w:t>Det er ingen kulturminner innenfor planområdet. Mot øst, på Litla Myklaberget er det i Askeladden registrert flere enkeltminner og lokaliteter med sikringssone. I planområdets tilgrensning mot nordøst ligger en reetablert steingard. En bør i planarbeidet forsøke å bevare denne. Dersom det er aktuelt med murer bør disse utføres i stein for å sikre god stedstilpasning.</w:t>
      </w:r>
    </w:p>
    <w:p w14:paraId="0EFBCBB3" w14:textId="77777777" w:rsidR="00DC0A6B" w:rsidRDefault="00DC0A6B" w:rsidP="00DC0A6B">
      <w:pPr>
        <w:pStyle w:val="Referat"/>
        <w:keepNext/>
        <w:spacing w:line="276" w:lineRule="auto"/>
        <w:ind w:left="708"/>
      </w:pPr>
      <w:r>
        <w:rPr>
          <w:noProof/>
        </w:rPr>
        <w:drawing>
          <wp:inline distT="0" distB="0" distL="0" distR="0" wp14:anchorId="6780998F" wp14:editId="4B8FE94D">
            <wp:extent cx="5172075" cy="2857500"/>
            <wp:effectExtent l="0" t="0" r="9525" b="0"/>
            <wp:docPr id="3" name="Bilde 3" descr="Et bilde som inneholder k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kart&#10;&#10;Automatisk generert beskrivelse"/>
                    <pic:cNvPicPr/>
                  </pic:nvPicPr>
                  <pic:blipFill>
                    <a:blip r:embed="rId18"/>
                    <a:stretch>
                      <a:fillRect/>
                    </a:stretch>
                  </pic:blipFill>
                  <pic:spPr>
                    <a:xfrm>
                      <a:off x="0" y="0"/>
                      <a:ext cx="5172075" cy="2857500"/>
                    </a:xfrm>
                    <a:prstGeom prst="rect">
                      <a:avLst/>
                    </a:prstGeom>
                  </pic:spPr>
                </pic:pic>
              </a:graphicData>
            </a:graphic>
          </wp:inline>
        </w:drawing>
      </w:r>
    </w:p>
    <w:p w14:paraId="7D5A1674" w14:textId="65549E27" w:rsidR="00DC0A6B" w:rsidRPr="00DC0A6B" w:rsidRDefault="00DC0A6B" w:rsidP="00DC0A6B">
      <w:pPr>
        <w:pStyle w:val="Bildetekst"/>
        <w:ind w:left="708"/>
        <w:rPr>
          <w:color w:val="auto"/>
        </w:rPr>
      </w:pPr>
      <w:r w:rsidRPr="00DC0A6B">
        <w:rPr>
          <w:color w:val="auto"/>
        </w:rPr>
        <w:t xml:space="preserve">Figur </w:t>
      </w:r>
      <w:r w:rsidRPr="00DC0A6B">
        <w:rPr>
          <w:color w:val="auto"/>
        </w:rPr>
        <w:fldChar w:fldCharType="begin"/>
      </w:r>
      <w:r w:rsidRPr="00DC0A6B">
        <w:rPr>
          <w:color w:val="auto"/>
        </w:rPr>
        <w:instrText xml:space="preserve"> SEQ Figur \* ARABIC </w:instrText>
      </w:r>
      <w:r w:rsidRPr="00DC0A6B">
        <w:rPr>
          <w:color w:val="auto"/>
        </w:rPr>
        <w:fldChar w:fldCharType="separate"/>
      </w:r>
      <w:r w:rsidRPr="00DC0A6B">
        <w:rPr>
          <w:noProof/>
          <w:color w:val="auto"/>
        </w:rPr>
        <w:t>1</w:t>
      </w:r>
      <w:r w:rsidRPr="00DC0A6B">
        <w:rPr>
          <w:color w:val="auto"/>
        </w:rPr>
        <w:fldChar w:fldCharType="end"/>
      </w:r>
      <w:r w:rsidRPr="00DC0A6B">
        <w:rPr>
          <w:color w:val="auto"/>
        </w:rPr>
        <w:t>:Utsnitt fra kulturminneregisteret for Sandnes kommune, med registrering av enkeltminne og lokaliteter.</w:t>
      </w:r>
    </w:p>
    <w:p w14:paraId="2E942BB2" w14:textId="3DC1E2BB" w:rsidR="00B57978" w:rsidRDefault="00B57978" w:rsidP="00DC0A6B">
      <w:pPr>
        <w:pStyle w:val="Referat"/>
        <w:numPr>
          <w:ilvl w:val="0"/>
          <w:numId w:val="20"/>
        </w:numPr>
        <w:spacing w:line="276" w:lineRule="auto"/>
      </w:pPr>
      <w:r w:rsidRPr="00A51AE0">
        <w:rPr>
          <w:b/>
          <w:bCs/>
        </w:rPr>
        <w:t xml:space="preserve">Forurensning/støy, luft, tomtegrunn </w:t>
      </w:r>
      <w:r w:rsidRPr="00CE593C">
        <w:br/>
      </w:r>
      <w:r w:rsidR="00DC0A6B">
        <w:t>Planområdet er ikke støyutsatt. Området ligger under marin grense. Geotekniske forhold må være kartlagt før bygging. Eksisterende støyrapport kan brukes forutsatt at det nye plangrepet har samme virkning som forrige plangrep. Hvis ikke må støyrapporten revideres for å tilpasses denne plansaken.</w:t>
      </w:r>
    </w:p>
    <w:p w14:paraId="7D1D1397" w14:textId="77777777" w:rsidR="00572F3B" w:rsidRDefault="00572F3B" w:rsidP="00CB3D95">
      <w:pPr>
        <w:pStyle w:val="Referat"/>
        <w:spacing w:line="276" w:lineRule="auto"/>
        <w:ind w:left="720"/>
      </w:pPr>
    </w:p>
    <w:p w14:paraId="5756423E" w14:textId="77777777" w:rsidR="009E5804" w:rsidRPr="00A51AE0" w:rsidRDefault="00B57978" w:rsidP="00CB3D95">
      <w:pPr>
        <w:pStyle w:val="Referat"/>
        <w:numPr>
          <w:ilvl w:val="0"/>
          <w:numId w:val="20"/>
        </w:numPr>
        <w:spacing w:line="276" w:lineRule="auto"/>
        <w:rPr>
          <w:b/>
          <w:bCs/>
        </w:rPr>
      </w:pPr>
      <w:r w:rsidRPr="00A51AE0">
        <w:rPr>
          <w:b/>
          <w:bCs/>
        </w:rPr>
        <w:t>Vann og avløp</w:t>
      </w:r>
    </w:p>
    <w:p w14:paraId="0EFB26F2" w14:textId="0A4BA461" w:rsidR="006D626A" w:rsidRPr="00F84828" w:rsidRDefault="00DC0A6B" w:rsidP="008F1D52">
      <w:pPr>
        <w:pStyle w:val="Referat"/>
        <w:spacing w:line="276" w:lineRule="auto"/>
        <w:ind w:left="720"/>
      </w:pPr>
      <w:r>
        <w:t xml:space="preserve">Nord i planområdet ligger en vannledning med dimensjon 50. Nytt VA-anlegg bør reguleres som privat og samme avstandskrav som offentlige vannledninger (4m). </w:t>
      </w:r>
      <w:r>
        <w:lastRenderedPageBreak/>
        <w:t>Ledningskapasiteten for spillvann er allerede i dag overbelastes nedstrøms og bør vies stor oppmerksomhet i planprosessen. Kapasiteten for overvann bør ikke være problematisk ift. dagens ledningsnett. Overvann skal fortrinnsvis løses gjennom åpne løsninger. Brannvannsdekningen i området er mangelfull i dag og må løses i planen. Eksisterende VA- rammeplan kan brukes, men det er viktig å se om de overnevnte problemstillingene har blitt løst, hvis ikke så skal det vurderes på nytt. VA- rammeplan skal oppdateres i henhold til foreslått planforslag.</w:t>
      </w:r>
      <w:r>
        <w:br/>
      </w:r>
    </w:p>
    <w:p w14:paraId="58422EC0" w14:textId="6103BDA7" w:rsidR="00B57978" w:rsidRDefault="00B57978" w:rsidP="00CB3D95">
      <w:pPr>
        <w:pStyle w:val="Referat"/>
        <w:spacing w:line="276" w:lineRule="auto"/>
        <w:rPr>
          <w:b/>
        </w:rPr>
      </w:pPr>
      <w:r w:rsidRPr="004B265F">
        <w:rPr>
          <w:b/>
        </w:rPr>
        <w:t>Samfunn</w:t>
      </w:r>
    </w:p>
    <w:p w14:paraId="678F968B" w14:textId="77777777" w:rsidR="006B211F" w:rsidRPr="00A51AE0" w:rsidRDefault="006B211F" w:rsidP="00CB3D95">
      <w:pPr>
        <w:pStyle w:val="Referat"/>
        <w:spacing w:line="276" w:lineRule="auto"/>
        <w:rPr>
          <w:b/>
        </w:rPr>
      </w:pPr>
    </w:p>
    <w:p w14:paraId="4E187BD2" w14:textId="0A8F3B66" w:rsidR="00765AF6" w:rsidRDefault="00B57978" w:rsidP="00CB3D95">
      <w:pPr>
        <w:pStyle w:val="Referat"/>
        <w:numPr>
          <w:ilvl w:val="0"/>
          <w:numId w:val="16"/>
        </w:numPr>
        <w:spacing w:line="276" w:lineRule="auto"/>
        <w:rPr>
          <w:b/>
          <w:bCs/>
        </w:rPr>
      </w:pPr>
      <w:r w:rsidRPr="00A51AE0">
        <w:rPr>
          <w:b/>
          <w:bCs/>
        </w:rPr>
        <w:t xml:space="preserve">Barn og unges interesser i planområdet </w:t>
      </w:r>
    </w:p>
    <w:p w14:paraId="7E0861E0" w14:textId="4488C05F" w:rsidR="00B57978" w:rsidRDefault="006B211F" w:rsidP="006B211F">
      <w:pPr>
        <w:pStyle w:val="Referat"/>
        <w:spacing w:line="276" w:lineRule="auto"/>
        <w:ind w:left="720"/>
      </w:pPr>
      <w:r>
        <w:t>Det finnes en eksisterende kvartalslekeplass kort avstand fra planområdet. Planområdet må uansett inneholde en nærlekeplass med minimum 3 lekeutstyr og sandkasse iht. krav i kommuneplan. Nærlekeplassen kan med fordel være tilrettelagt for både små og mellomstore barn. En bør sikre adkomst for drifts-/vedlikeholdskjøretøy til felles uteoppholdsareal/lekeplass, gjennom fortau med 3m bredde. Trygg skolevei må dokumenteres. Alveveien er registrert som bydelsrute for sykkel og det bør sikres trafikksikker kryssutforming mellom planområdet og veien.</w:t>
      </w:r>
      <w:r w:rsidR="00B57978">
        <w:br/>
      </w:r>
    </w:p>
    <w:p w14:paraId="591197AA" w14:textId="51344E3B" w:rsidR="00924A65" w:rsidRDefault="00B57978" w:rsidP="00CB3D95">
      <w:pPr>
        <w:pStyle w:val="Referat"/>
        <w:numPr>
          <w:ilvl w:val="0"/>
          <w:numId w:val="16"/>
        </w:numPr>
        <w:spacing w:line="276" w:lineRule="auto"/>
        <w:rPr>
          <w:b/>
          <w:bCs/>
        </w:rPr>
      </w:pPr>
      <w:r w:rsidRPr="00A51AE0">
        <w:rPr>
          <w:b/>
          <w:bCs/>
        </w:rPr>
        <w:t xml:space="preserve">Transport </w:t>
      </w:r>
    </w:p>
    <w:p w14:paraId="5EA9FCA2" w14:textId="5BFB2036" w:rsidR="006B211F" w:rsidRDefault="006B211F" w:rsidP="006B211F">
      <w:pPr>
        <w:pStyle w:val="Referat"/>
        <w:spacing w:line="276" w:lineRule="auto"/>
        <w:ind w:left="720"/>
      </w:pPr>
      <w:r w:rsidRPr="00B91105">
        <w:rPr>
          <w:rStyle w:val="ReferatTegn"/>
          <w:rFonts w:eastAsiaTheme="minorHAnsi"/>
        </w:rPr>
        <w:t>I kryss mot Alveveien er det ønskelig med et X-kryss. Det må utføres en trafikkanalyse ifm. reguleringsplanen. Det må også utarbeides en mobilitetsplan som synliggjør blant annet kobling mot kollektivtransport og adkomstforhold.</w:t>
      </w:r>
      <w:r>
        <w:rPr>
          <w:rStyle w:val="ReferatTegn"/>
          <w:rFonts w:eastAsiaTheme="minorHAnsi"/>
        </w:rPr>
        <w:t xml:space="preserve"> Dersom det skal anlegges gatetun må en gjøre grep som sikrer at dette arealet ikke fremstår som grått, men har innslag av grønt.</w:t>
      </w:r>
      <w:r>
        <w:t xml:space="preserve"> Gatetun bør reguleres som privat. Renovasjon skal være nedgravd ved etablering av 20 boenheter eller mer.</w:t>
      </w:r>
    </w:p>
    <w:p w14:paraId="229FBE52" w14:textId="5973217C" w:rsidR="00B57978" w:rsidRPr="00E94E1D" w:rsidRDefault="00B57978" w:rsidP="00CB3D95">
      <w:pPr>
        <w:pStyle w:val="Referat"/>
        <w:spacing w:line="276" w:lineRule="auto"/>
        <w:ind w:left="1440"/>
      </w:pPr>
    </w:p>
    <w:p w14:paraId="7470A1C1" w14:textId="74FD4873" w:rsidR="00924A65" w:rsidRDefault="00B57978" w:rsidP="00CB3D95">
      <w:pPr>
        <w:pStyle w:val="Referat"/>
        <w:numPr>
          <w:ilvl w:val="0"/>
          <w:numId w:val="16"/>
        </w:numPr>
        <w:spacing w:line="276" w:lineRule="auto"/>
        <w:rPr>
          <w:b/>
          <w:bCs/>
        </w:rPr>
      </w:pPr>
      <w:r w:rsidRPr="00A51AE0">
        <w:rPr>
          <w:b/>
          <w:bCs/>
        </w:rPr>
        <w:t xml:space="preserve">Parkering </w:t>
      </w:r>
    </w:p>
    <w:p w14:paraId="76CD143A" w14:textId="77777777" w:rsidR="00137861" w:rsidRDefault="00137861" w:rsidP="00137861">
      <w:pPr>
        <w:pStyle w:val="Referat"/>
        <w:spacing w:line="276" w:lineRule="auto"/>
        <w:ind w:left="720"/>
      </w:pPr>
      <w:r>
        <w:t xml:space="preserve">Planområdet ligger innenfor sone 2 Bussvei og innenfor byutviklingsaksen, og har dermed krav om samlet parkering i fellesanlegg. Parkeringskrav innenfor denne sonen er maks 1,0 parkeringsplass per boenhet, inkl. gjesteparkering og maks 0,3 gjesteparkering felles. Sykkelparkering per boenhet er min. 4 stk. individuelle parkeringer og min. 3 stk. fellesparkeringer. </w:t>
      </w:r>
    </w:p>
    <w:p w14:paraId="655511A6" w14:textId="75FC9956" w:rsidR="00B57978" w:rsidRPr="00E94E1D" w:rsidRDefault="00B57978" w:rsidP="00137861">
      <w:pPr>
        <w:pStyle w:val="Referat"/>
        <w:spacing w:line="276" w:lineRule="auto"/>
      </w:pPr>
    </w:p>
    <w:p w14:paraId="4867ADC5" w14:textId="33D15AB1" w:rsidR="006A38F3" w:rsidRPr="00A51AE0" w:rsidRDefault="00B57978" w:rsidP="00CB3D95">
      <w:pPr>
        <w:pStyle w:val="Referat"/>
        <w:numPr>
          <w:ilvl w:val="0"/>
          <w:numId w:val="16"/>
        </w:numPr>
        <w:spacing w:line="276" w:lineRule="auto"/>
        <w:rPr>
          <w:b/>
          <w:bCs/>
        </w:rPr>
      </w:pPr>
      <w:r w:rsidRPr="00A51AE0">
        <w:rPr>
          <w:b/>
          <w:bCs/>
        </w:rPr>
        <w:t xml:space="preserve">Estetikk </w:t>
      </w:r>
    </w:p>
    <w:p w14:paraId="0B93008C" w14:textId="321F4741" w:rsidR="00B57978" w:rsidRPr="000A5C49" w:rsidRDefault="00137861" w:rsidP="000A5C49">
      <w:pPr>
        <w:pStyle w:val="Referat"/>
        <w:spacing w:line="276" w:lineRule="auto"/>
        <w:ind w:left="720"/>
      </w:pPr>
      <w:r>
        <w:t>Ved utforming av byrom og bygninger skal sammenhengen med omkringliggende bebyggelse, landskap, byens historiske strukturer og kulturminner ivaretas. Tilpasning til eksisterende bebyggelse står sentralt.</w:t>
      </w:r>
      <w:r w:rsidRPr="001B4367">
        <w:t xml:space="preserve"> Avstander mot nabotomter må blant annet vurderes ut ifra tiltakets skyggevirkning på nabotomter.</w:t>
      </w:r>
      <w:r>
        <w:t xml:space="preserve"> </w:t>
      </w:r>
      <w:r w:rsidR="00B57978" w:rsidRPr="00E94E1D">
        <w:br/>
      </w:r>
    </w:p>
    <w:p w14:paraId="0BFFD0BD" w14:textId="18B62BA7" w:rsidR="000A5C49" w:rsidRPr="004F69F1" w:rsidRDefault="00B57978" w:rsidP="000A5C49">
      <w:pPr>
        <w:pStyle w:val="Referat"/>
        <w:numPr>
          <w:ilvl w:val="0"/>
          <w:numId w:val="16"/>
        </w:numPr>
        <w:spacing w:line="276" w:lineRule="auto"/>
        <w:rPr>
          <w:b/>
          <w:bCs/>
        </w:rPr>
      </w:pPr>
      <w:r w:rsidRPr="000A5C49">
        <w:rPr>
          <w:b/>
          <w:bCs/>
        </w:rPr>
        <w:t xml:space="preserve">Boligsosial handlingsplan </w:t>
      </w:r>
      <w:r w:rsidRPr="000A5C49">
        <w:rPr>
          <w:b/>
          <w:bCs/>
        </w:rPr>
        <w:br/>
      </w:r>
      <w:r w:rsidR="000A5C49">
        <w:t>Det bør legges til rette for variasjon i boligtyper og størrelser, slik at også mindre husholdninger kan etablere seg i området.</w:t>
      </w:r>
      <w:r w:rsidR="000A5C49" w:rsidRPr="004F69F1">
        <w:t xml:space="preserve"> </w:t>
      </w:r>
      <w:r w:rsidR="000A5C49">
        <w:t xml:space="preserve">Ettersom planområdet ligger innenfor </w:t>
      </w:r>
      <w:r w:rsidR="00D004B1">
        <w:t>byutviklingsaksen,</w:t>
      </w:r>
      <w:r w:rsidR="000A5C49">
        <w:t xml:space="preserve"> er det krav om utnyttelsesgrad på 70-180% BRA iht. </w:t>
      </w:r>
      <w:r w:rsidR="000A5C49">
        <w:lastRenderedPageBreak/>
        <w:t>kommuneplanen. Plangrepet bør sikre en god balanse mellom utnyttelse, stedstilpasning og bokvalitet.</w:t>
      </w:r>
    </w:p>
    <w:p w14:paraId="6C929622" w14:textId="6FF7AABD" w:rsidR="004F69F1" w:rsidRPr="000A5C49" w:rsidRDefault="004F69F1" w:rsidP="000A5C49">
      <w:pPr>
        <w:pStyle w:val="Referat"/>
        <w:spacing w:line="276" w:lineRule="auto"/>
        <w:ind w:left="720"/>
        <w:rPr>
          <w:b/>
          <w:bCs/>
        </w:rPr>
      </w:pPr>
    </w:p>
    <w:p w14:paraId="722DDC0F" w14:textId="61A55357" w:rsidR="00B57978" w:rsidRPr="00577D47" w:rsidRDefault="00B57978" w:rsidP="00CB3D95">
      <w:pPr>
        <w:pStyle w:val="Referat"/>
        <w:numPr>
          <w:ilvl w:val="0"/>
          <w:numId w:val="16"/>
        </w:numPr>
        <w:spacing w:line="276" w:lineRule="auto"/>
        <w:rPr>
          <w:b/>
          <w:bCs/>
        </w:rPr>
      </w:pPr>
      <w:r w:rsidRPr="004F69F1">
        <w:rPr>
          <w:b/>
          <w:bCs/>
        </w:rPr>
        <w:t>Folkehelse</w:t>
      </w:r>
      <w:r w:rsidRPr="004F69F1">
        <w:rPr>
          <w:b/>
          <w:bCs/>
        </w:rPr>
        <w:br/>
      </w:r>
      <w:r w:rsidR="000A5C49">
        <w:t>Felles uteoppholdsareal og lekeplass skal ha universell utforming og utformes som en møteplass for alle. Felles uteoppholdsareal kan med fordel fremstå som et grønt areal med gode oppholdsmuligheter i ulike soner.</w:t>
      </w:r>
      <w:r w:rsidRPr="00E94E1D">
        <w:br/>
      </w:r>
    </w:p>
    <w:p w14:paraId="503F5287" w14:textId="2A27FD4D" w:rsidR="00F166D5" w:rsidRPr="00F166D5" w:rsidRDefault="00B57978" w:rsidP="00CB3D95">
      <w:pPr>
        <w:pStyle w:val="Referat"/>
        <w:numPr>
          <w:ilvl w:val="0"/>
          <w:numId w:val="16"/>
        </w:numPr>
        <w:spacing w:line="276" w:lineRule="auto"/>
        <w:rPr>
          <w:b/>
          <w:bCs/>
        </w:rPr>
      </w:pPr>
      <w:r w:rsidRPr="00577D47">
        <w:rPr>
          <w:b/>
          <w:bCs/>
        </w:rPr>
        <w:t xml:space="preserve">Samfunnssikkerhet </w:t>
      </w:r>
    </w:p>
    <w:p w14:paraId="646018FE" w14:textId="097E8A5E" w:rsidR="00B57978" w:rsidRPr="000A5C49" w:rsidRDefault="00F166D5" w:rsidP="00CB3D95">
      <w:pPr>
        <w:pStyle w:val="Referat"/>
        <w:spacing w:line="276" w:lineRule="auto"/>
        <w:ind w:left="720"/>
      </w:pPr>
      <w:r w:rsidRPr="000A5C49">
        <w:t>ROS-analyse skal utarbeides iht. kommunens krav. Dersom det er allerede dokumentert i gjeldende plan, kan de</w:t>
      </w:r>
      <w:r w:rsidR="000A5C49">
        <w:t>nne</w:t>
      </w:r>
      <w:r w:rsidRPr="000A5C49">
        <w:t xml:space="preserve"> tas i bruk.</w:t>
      </w:r>
    </w:p>
    <w:p w14:paraId="0E17AED9" w14:textId="77777777" w:rsidR="00F166D5" w:rsidRPr="000A5C49" w:rsidRDefault="00F166D5" w:rsidP="00CB3D95">
      <w:pPr>
        <w:pStyle w:val="Referat"/>
        <w:spacing w:line="276" w:lineRule="auto"/>
        <w:ind w:left="720"/>
        <w:rPr>
          <w:b/>
          <w:bCs/>
        </w:rPr>
      </w:pPr>
    </w:p>
    <w:p w14:paraId="48880E28" w14:textId="77777777" w:rsidR="00577D47" w:rsidRPr="00577D47" w:rsidRDefault="00577D47" w:rsidP="00CB3D95">
      <w:pPr>
        <w:pStyle w:val="Listeavsnitt"/>
        <w:spacing w:line="276" w:lineRule="auto"/>
        <w:rPr>
          <w:rFonts w:ascii="Times New Roman" w:hAnsi="Times New Roman" w:cs="Times New Roman"/>
          <w:sz w:val="24"/>
          <w:szCs w:val="24"/>
        </w:rPr>
      </w:pPr>
      <w:r w:rsidRPr="00577D47">
        <w:rPr>
          <w:rFonts w:ascii="Times New Roman" w:hAnsi="Times New Roman" w:cs="Times New Roman"/>
          <w:sz w:val="24"/>
          <w:szCs w:val="24"/>
        </w:rPr>
        <w:t>På grunn av at det har vært gartnerivirksomhet på eiendommen i mange år er det grunn til å tro at det kan finnes forurensninger i grunnen.</w:t>
      </w:r>
    </w:p>
    <w:p w14:paraId="55FF26DB" w14:textId="67C2CD9F" w:rsidR="00577D47" w:rsidRPr="00577D47" w:rsidRDefault="00577D47" w:rsidP="00CB3D95">
      <w:pPr>
        <w:pStyle w:val="Listeavsnitt"/>
        <w:spacing w:line="276" w:lineRule="auto"/>
        <w:rPr>
          <w:rFonts w:ascii="Times New Roman" w:hAnsi="Times New Roman" w:cs="Times New Roman"/>
          <w:sz w:val="24"/>
          <w:szCs w:val="24"/>
        </w:rPr>
      </w:pPr>
      <w:r w:rsidRPr="00577D47">
        <w:rPr>
          <w:rFonts w:ascii="Times New Roman" w:hAnsi="Times New Roman" w:cs="Times New Roman"/>
          <w:sz w:val="24"/>
          <w:szCs w:val="24"/>
        </w:rPr>
        <w:t>Det må derfor</w:t>
      </w:r>
      <w:r w:rsidR="00DA619E">
        <w:rPr>
          <w:rFonts w:ascii="Times New Roman" w:hAnsi="Times New Roman" w:cs="Times New Roman"/>
          <w:sz w:val="24"/>
          <w:szCs w:val="24"/>
        </w:rPr>
        <w:t xml:space="preserve"> utføres</w:t>
      </w:r>
      <w:r w:rsidRPr="00577D47">
        <w:rPr>
          <w:rFonts w:ascii="Times New Roman" w:hAnsi="Times New Roman" w:cs="Times New Roman"/>
          <w:sz w:val="24"/>
          <w:szCs w:val="24"/>
        </w:rPr>
        <w:t xml:space="preserve"> miljøtekniske undersøkelser av grunnen på hele det aktuelle området.</w:t>
      </w:r>
    </w:p>
    <w:p w14:paraId="388293A0" w14:textId="77777777" w:rsidR="00577D47" w:rsidRPr="00577D47" w:rsidRDefault="00577D47" w:rsidP="00CB3D95">
      <w:pPr>
        <w:pStyle w:val="Listeavsnitt"/>
        <w:spacing w:line="276" w:lineRule="auto"/>
        <w:rPr>
          <w:rFonts w:ascii="Times New Roman" w:hAnsi="Times New Roman" w:cs="Times New Roman"/>
          <w:sz w:val="24"/>
          <w:szCs w:val="24"/>
        </w:rPr>
      </w:pPr>
      <w:r w:rsidRPr="00577D47">
        <w:rPr>
          <w:rFonts w:ascii="Times New Roman" w:hAnsi="Times New Roman" w:cs="Times New Roman"/>
          <w:sz w:val="24"/>
          <w:szCs w:val="24"/>
        </w:rPr>
        <w:t>Dersom det finnes forurensninger over Forurensningsforskriftens normverdier, så skal det lages en Tiltaksplan som skal være godkjent av kommunens forurensningsmyndighet (Klima Vann og Miljø) før gravearbeider kan igangsettes.</w:t>
      </w:r>
    </w:p>
    <w:p w14:paraId="2CB0E60A" w14:textId="77777777" w:rsidR="00577D47" w:rsidRDefault="00577D47" w:rsidP="00CB3D95">
      <w:pPr>
        <w:pStyle w:val="Listeavsnitt"/>
        <w:spacing w:line="276" w:lineRule="auto"/>
        <w:rPr>
          <w:rFonts w:ascii="Times New Roman" w:hAnsi="Times New Roman" w:cs="Times New Roman"/>
          <w:sz w:val="24"/>
          <w:szCs w:val="24"/>
        </w:rPr>
      </w:pPr>
    </w:p>
    <w:p w14:paraId="04662277" w14:textId="07E5857F" w:rsidR="00577D47" w:rsidRDefault="00577D47" w:rsidP="00CB3D95">
      <w:pPr>
        <w:pStyle w:val="Listeavsnitt"/>
        <w:spacing w:line="276" w:lineRule="auto"/>
        <w:rPr>
          <w:rFonts w:ascii="Times New Roman" w:hAnsi="Times New Roman" w:cs="Times New Roman"/>
          <w:sz w:val="24"/>
          <w:szCs w:val="24"/>
        </w:rPr>
      </w:pPr>
      <w:r w:rsidRPr="00577D47">
        <w:rPr>
          <w:rFonts w:ascii="Times New Roman" w:hAnsi="Times New Roman" w:cs="Times New Roman"/>
          <w:sz w:val="24"/>
          <w:szCs w:val="24"/>
        </w:rPr>
        <w:t>Hjemmel for slikt krav er Forurensningsforskriften del 1 kapittel 2 «opprydding i forurenset grunn ved bygge- og gravearbeider».</w:t>
      </w:r>
    </w:p>
    <w:p w14:paraId="55ABB7B1" w14:textId="0E42A59E" w:rsidR="00B57978" w:rsidRDefault="00B57978" w:rsidP="00CB3D95">
      <w:pPr>
        <w:pStyle w:val="Referat"/>
        <w:spacing w:line="276" w:lineRule="auto"/>
      </w:pPr>
    </w:p>
    <w:p w14:paraId="37B2DEF6" w14:textId="77777777" w:rsidR="00B57978" w:rsidRDefault="00B57978" w:rsidP="00CB3D95">
      <w:pPr>
        <w:pStyle w:val="Referat"/>
        <w:spacing w:line="276" w:lineRule="auto"/>
      </w:pPr>
    </w:p>
    <w:p w14:paraId="64205F27" w14:textId="5B2D47DD" w:rsidR="00B57978" w:rsidRPr="00D10D35" w:rsidRDefault="00B57978" w:rsidP="00CB3D95">
      <w:pPr>
        <w:pStyle w:val="Referat"/>
        <w:spacing w:line="276" w:lineRule="auto"/>
        <w:rPr>
          <w:b/>
        </w:rPr>
      </w:pPr>
      <w:r w:rsidRPr="00D10D35">
        <w:rPr>
          <w:b/>
        </w:rPr>
        <w:t xml:space="preserve">MEDVIRKNING </w:t>
      </w:r>
    </w:p>
    <w:p w14:paraId="48EF4890" w14:textId="732AE1C4" w:rsidR="00B57978" w:rsidRPr="00F138F6" w:rsidRDefault="00B57978" w:rsidP="00CB3D95">
      <w:pPr>
        <w:pStyle w:val="Referat"/>
        <w:spacing w:line="276" w:lineRule="auto"/>
      </w:pPr>
      <w:r w:rsidRPr="00D10D35">
        <w:t>Planinitiativ</w:t>
      </w:r>
      <w:r>
        <w:t xml:space="preserve"> og referat fra oppstartsmøte skal ligge med varsel om oppstart av planarbeid.</w:t>
      </w:r>
      <w:r w:rsidR="00B62831" w:rsidRPr="00B62831">
        <w:t xml:space="preserve"> </w:t>
      </w:r>
      <w:r w:rsidR="00B62831">
        <w:t>Plankonsulent og forslagsstiller inviterer grunneiere til informasjonsmøte før planen går til 1. gangs</w:t>
      </w:r>
      <w:r w:rsidR="00DA619E">
        <w:t xml:space="preserve"> </w:t>
      </w:r>
      <w:r w:rsidR="00B62831">
        <w:t>behandling.</w:t>
      </w:r>
    </w:p>
    <w:p w14:paraId="380F9AE8" w14:textId="77777777" w:rsidR="00B57978" w:rsidRPr="00F138F6" w:rsidRDefault="00B57978" w:rsidP="00CB3D95">
      <w:pPr>
        <w:pStyle w:val="Referat"/>
        <w:spacing w:line="276" w:lineRule="auto"/>
      </w:pPr>
    </w:p>
    <w:p w14:paraId="49B69990" w14:textId="4F241F67" w:rsidR="00B57978" w:rsidRPr="0081543C" w:rsidRDefault="00B57978" w:rsidP="00CB3D95">
      <w:pPr>
        <w:pStyle w:val="Referat"/>
        <w:spacing w:line="276" w:lineRule="auto"/>
      </w:pPr>
      <w:r w:rsidRPr="007F5311">
        <w:rPr>
          <w:b/>
        </w:rPr>
        <w:t xml:space="preserve">PLANAVGRENSNING OG </w:t>
      </w:r>
      <w:r w:rsidRPr="00D10D35">
        <w:rPr>
          <w:b/>
        </w:rPr>
        <w:t>BYGGEGRENSER</w:t>
      </w:r>
      <w:r w:rsidRPr="00D10D35">
        <w:t xml:space="preserve"> </w:t>
      </w:r>
    </w:p>
    <w:p w14:paraId="675BB66F" w14:textId="28B9F505" w:rsidR="00B57978" w:rsidRPr="00CB3D95" w:rsidRDefault="00CB3D95" w:rsidP="00CB3D95">
      <w:pPr>
        <w:spacing w:after="0" w:line="276" w:lineRule="auto"/>
        <w:rPr>
          <w:rFonts w:ascii="Times New Roman" w:eastAsia="Times New Roman" w:hAnsi="Times New Roman" w:cs="Times New Roman"/>
          <w:sz w:val="24"/>
          <w:szCs w:val="24"/>
        </w:rPr>
      </w:pPr>
      <w:r w:rsidRPr="00CB3D95">
        <w:rPr>
          <w:rFonts w:ascii="Times New Roman" w:hAnsi="Times New Roman" w:cs="Times New Roman"/>
          <w:sz w:val="24"/>
          <w:szCs w:val="24"/>
        </w:rPr>
        <w:t>Det kan bli behov for å utvide planområdet ut mot Alveveien for å ivareta kryssløsninger, frisikt og lignende</w:t>
      </w:r>
      <w:r w:rsidR="00B81E41">
        <w:rPr>
          <w:rFonts w:ascii="Times New Roman" w:hAnsi="Times New Roman" w:cs="Times New Roman"/>
          <w:sz w:val="24"/>
          <w:szCs w:val="24"/>
        </w:rPr>
        <w:t>.</w:t>
      </w:r>
    </w:p>
    <w:p w14:paraId="6404D706" w14:textId="77777777" w:rsidR="00B81E41" w:rsidRDefault="00B81E41" w:rsidP="00CB3D95">
      <w:pPr>
        <w:pStyle w:val="Referat"/>
        <w:spacing w:line="276" w:lineRule="auto"/>
        <w:rPr>
          <w:b/>
        </w:rPr>
      </w:pPr>
    </w:p>
    <w:p w14:paraId="4472BDD4" w14:textId="50EB0AA9" w:rsidR="00B57978" w:rsidRPr="007F5311" w:rsidRDefault="00B57978" w:rsidP="00CB3D95">
      <w:pPr>
        <w:pStyle w:val="Referat"/>
        <w:spacing w:line="276" w:lineRule="auto"/>
        <w:rPr>
          <w:b/>
        </w:rPr>
      </w:pPr>
      <w:r w:rsidRPr="007F5311">
        <w:rPr>
          <w:b/>
        </w:rPr>
        <w:t>REKKEFØLGEKRAV</w:t>
      </w:r>
    </w:p>
    <w:p w14:paraId="00E95160" w14:textId="07F4A504" w:rsidR="00B57978" w:rsidRPr="00041839" w:rsidRDefault="00041839" w:rsidP="00CB3D95">
      <w:pPr>
        <w:pStyle w:val="Referat"/>
        <w:spacing w:line="276" w:lineRule="auto"/>
        <w:rPr>
          <w:i/>
          <w:iCs/>
        </w:rPr>
      </w:pPr>
      <w:r w:rsidRPr="00041839">
        <w:rPr>
          <w:i/>
          <w:iCs/>
        </w:rPr>
        <w:t>Fra gjeldende plan:</w:t>
      </w:r>
    </w:p>
    <w:p w14:paraId="4F6B2D72" w14:textId="07B234C5" w:rsidR="00041839" w:rsidRDefault="00041839" w:rsidP="00CB3D95">
      <w:pPr>
        <w:pStyle w:val="Referat"/>
        <w:spacing w:line="276" w:lineRule="auto"/>
      </w:pPr>
      <w:r>
        <w:t>Sandlekeplasser, gatetun og annet uteoppholdsareal.</w:t>
      </w:r>
    </w:p>
    <w:p w14:paraId="5A9F3013" w14:textId="3CE7AF5A" w:rsidR="00041839" w:rsidRDefault="00041839" w:rsidP="00CB3D95">
      <w:pPr>
        <w:pStyle w:val="Referat"/>
        <w:spacing w:line="276" w:lineRule="auto"/>
      </w:pPr>
      <w:r>
        <w:t xml:space="preserve">Skolekapasitet </w:t>
      </w:r>
    </w:p>
    <w:p w14:paraId="1F3ED874" w14:textId="7342F00F" w:rsidR="00041839" w:rsidRDefault="00041839" w:rsidP="00CB3D95">
      <w:pPr>
        <w:pStyle w:val="Referat"/>
        <w:spacing w:line="276" w:lineRule="auto"/>
      </w:pPr>
      <w:r>
        <w:t xml:space="preserve">Trafikksikringstiltak </w:t>
      </w:r>
    </w:p>
    <w:p w14:paraId="6A006E13" w14:textId="5DBFFFDA" w:rsidR="00041839" w:rsidRDefault="00041839" w:rsidP="00CB3D95">
      <w:pPr>
        <w:pStyle w:val="Referat"/>
        <w:spacing w:line="276" w:lineRule="auto"/>
      </w:pPr>
      <w:r>
        <w:t>Planer for massehåndtering</w:t>
      </w:r>
    </w:p>
    <w:p w14:paraId="29C738AC" w14:textId="0AB3D5FB" w:rsidR="00041839" w:rsidRDefault="00041839" w:rsidP="00CB3D95">
      <w:pPr>
        <w:pStyle w:val="Referat"/>
        <w:spacing w:line="276" w:lineRule="auto"/>
      </w:pPr>
      <w:r>
        <w:t xml:space="preserve">Spillvannsledning </w:t>
      </w:r>
    </w:p>
    <w:p w14:paraId="11E37DCF" w14:textId="77777777" w:rsidR="00B57978" w:rsidRDefault="00B57978" w:rsidP="00CB3D95">
      <w:pPr>
        <w:pStyle w:val="Referat"/>
        <w:spacing w:line="276" w:lineRule="auto"/>
      </w:pPr>
    </w:p>
    <w:p w14:paraId="516F5274" w14:textId="07B54528" w:rsidR="006C7D58" w:rsidRDefault="00B57978" w:rsidP="00CB3D95">
      <w:pPr>
        <w:pStyle w:val="Referat"/>
        <w:spacing w:line="276" w:lineRule="auto"/>
      </w:pPr>
      <w:r w:rsidRPr="001B5608">
        <w:rPr>
          <w:b/>
        </w:rPr>
        <w:t>ILLUSTRASJONER</w:t>
      </w:r>
      <w:r w:rsidRPr="001B5608">
        <w:t xml:space="preserve"> </w:t>
      </w:r>
    </w:p>
    <w:p w14:paraId="77152989" w14:textId="2BF3C3BA" w:rsidR="00B57978" w:rsidRDefault="00DA619E" w:rsidP="00CB3D95">
      <w:pPr>
        <w:pStyle w:val="Referat"/>
        <w:spacing w:line="276" w:lineRule="auto"/>
      </w:pPr>
      <w:r>
        <w:t xml:space="preserve">Snitt og fasadeoppriss skal vise maks utnyttelse i planlagt prosjekt, sett i sammenheng med omkringliggende bebyggelse. Ved behov skal det utarbeides illustrasjoner og 3D-modell som </w:t>
      </w:r>
      <w:r>
        <w:lastRenderedPageBreak/>
        <w:t>forklarer tiltaket og dokumenterer nær- og fjernvirkning av tiltaket, samt tilpasning til eksisterende terreng.</w:t>
      </w:r>
    </w:p>
    <w:p w14:paraId="41A86F71" w14:textId="77777777" w:rsidR="00DA619E" w:rsidRDefault="00DA619E" w:rsidP="00CB3D95">
      <w:pPr>
        <w:pStyle w:val="Referat"/>
        <w:spacing w:line="276" w:lineRule="auto"/>
      </w:pPr>
    </w:p>
    <w:p w14:paraId="01E76E06" w14:textId="77777777" w:rsidR="00B57978" w:rsidRPr="007F5311" w:rsidRDefault="00B57978" w:rsidP="00CB3D95">
      <w:pPr>
        <w:pStyle w:val="Referat"/>
        <w:spacing w:line="276" w:lineRule="auto"/>
        <w:rPr>
          <w:b/>
        </w:rPr>
      </w:pPr>
      <w:r w:rsidRPr="007F5311">
        <w:rPr>
          <w:b/>
        </w:rPr>
        <w:t>KRAV OM KONSEKVENSUTREDNING</w:t>
      </w:r>
    </w:p>
    <w:p w14:paraId="26749C65" w14:textId="349215D8" w:rsidR="00B57978" w:rsidRPr="00F138F6" w:rsidRDefault="006C7D58" w:rsidP="00CB3D95">
      <w:pPr>
        <w:pStyle w:val="Referat"/>
        <w:spacing w:line="276" w:lineRule="auto"/>
      </w:pPr>
      <w:r>
        <w:t>Det er ikke krav om KU, da tiltaket er utredet på kommuneplannivå.</w:t>
      </w:r>
    </w:p>
    <w:p w14:paraId="62A09BB8" w14:textId="77777777" w:rsidR="00B57978" w:rsidRPr="00F138F6" w:rsidRDefault="00B57978" w:rsidP="00CB3D95">
      <w:pPr>
        <w:pStyle w:val="Referat"/>
        <w:spacing w:line="276" w:lineRule="auto"/>
      </w:pPr>
    </w:p>
    <w:p w14:paraId="4682C832" w14:textId="77777777" w:rsidR="00B57978" w:rsidRPr="007F5311" w:rsidRDefault="00B57978" w:rsidP="00CB3D95">
      <w:pPr>
        <w:pStyle w:val="Referat"/>
        <w:spacing w:line="276" w:lineRule="auto"/>
        <w:rPr>
          <w:b/>
        </w:rPr>
      </w:pPr>
      <w:r w:rsidRPr="007F5311">
        <w:rPr>
          <w:b/>
        </w:rPr>
        <w:t>UTBYGGINGSAVTALE</w:t>
      </w:r>
    </w:p>
    <w:p w14:paraId="224704A7" w14:textId="275A4290" w:rsidR="00B57978" w:rsidRDefault="006C7D58" w:rsidP="00CB3D95">
      <w:pPr>
        <w:pStyle w:val="Referat"/>
        <w:spacing w:line="276" w:lineRule="auto"/>
      </w:pPr>
      <w:r>
        <w:t>Varsles ved planoppstart.</w:t>
      </w:r>
    </w:p>
    <w:p w14:paraId="198A3005" w14:textId="77777777" w:rsidR="00B57978" w:rsidRPr="00F138F6" w:rsidRDefault="00B57978" w:rsidP="00CB3D95">
      <w:pPr>
        <w:pStyle w:val="Referat"/>
        <w:spacing w:line="276" w:lineRule="auto"/>
      </w:pPr>
    </w:p>
    <w:p w14:paraId="6560EFE1" w14:textId="77777777" w:rsidR="00B57978" w:rsidRPr="007F5311" w:rsidRDefault="00B57978" w:rsidP="00CB3D95">
      <w:pPr>
        <w:pStyle w:val="Referat"/>
        <w:spacing w:line="276" w:lineRule="auto"/>
        <w:rPr>
          <w:b/>
        </w:rPr>
      </w:pPr>
      <w:r w:rsidRPr="007F5311">
        <w:rPr>
          <w:b/>
        </w:rPr>
        <w:t>FREMDRIFTSPLAN</w:t>
      </w:r>
    </w:p>
    <w:p w14:paraId="60DFDF64" w14:textId="77777777" w:rsidR="00B57978" w:rsidRPr="001F191C" w:rsidRDefault="00B57978" w:rsidP="00CB3D95">
      <w:pPr>
        <w:pStyle w:val="Referat"/>
        <w:spacing w:line="276" w:lineRule="auto"/>
      </w:pPr>
      <w:r>
        <w:t>For å sikre en god planprosess forutsetter kommunen at det avholdes arbeidsmøter underveis. Saksbehandler vil lage forslag til fremdriftsplan. Dersom frister ikke overholdes går det ut over saksbehandlingstiden og fremdriftsplanen må revideres.</w:t>
      </w:r>
      <w:r w:rsidRPr="00700B70">
        <w:t xml:space="preserve"> </w:t>
      </w:r>
    </w:p>
    <w:p w14:paraId="504E61EB" w14:textId="77777777" w:rsidR="00B57978" w:rsidRPr="00F138F6" w:rsidRDefault="00B57978" w:rsidP="00CB3D95">
      <w:pPr>
        <w:pStyle w:val="Referat"/>
        <w:spacing w:line="276" w:lineRule="auto"/>
      </w:pPr>
    </w:p>
    <w:p w14:paraId="6A0F5DB8" w14:textId="77777777" w:rsidR="00B57978" w:rsidRPr="007F5311" w:rsidRDefault="00B57978" w:rsidP="00CB3D95">
      <w:pPr>
        <w:pStyle w:val="Referat"/>
        <w:spacing w:line="276" w:lineRule="auto"/>
        <w:rPr>
          <w:b/>
        </w:rPr>
      </w:pPr>
      <w:r>
        <w:rPr>
          <w:b/>
        </w:rPr>
        <w:t>SAKSDOKUMENTER</w:t>
      </w:r>
    </w:p>
    <w:p w14:paraId="6A8B4484" w14:textId="77777777" w:rsidR="00B57978" w:rsidRPr="00F138F6" w:rsidRDefault="00B57978" w:rsidP="00CB3D95">
      <w:pPr>
        <w:pStyle w:val="Referat"/>
        <w:spacing w:line="276" w:lineRule="auto"/>
      </w:pPr>
    </w:p>
    <w:p w14:paraId="7BD072A3" w14:textId="5EB295C4" w:rsidR="00B57978" w:rsidRPr="001F191C" w:rsidRDefault="00B57978" w:rsidP="00CB3D95">
      <w:pPr>
        <w:pStyle w:val="Referat"/>
        <w:spacing w:line="276" w:lineRule="auto"/>
      </w:pPr>
      <w:r>
        <w:t xml:space="preserve">Følg med på saken her </w:t>
      </w:r>
      <w:hyperlink r:id="rId19" w:history="1">
        <w:r>
          <w:rPr>
            <w:rStyle w:val="Hyperkobling"/>
          </w:rPr>
          <w:t>http://opengov.cloudapp.net/Cases/SANDNES</w:t>
        </w:r>
      </w:hyperlink>
      <w:r>
        <w:t>, ved å skrive inn saksnummer 21/</w:t>
      </w:r>
      <w:r w:rsidR="003F2466">
        <w:t>17312</w:t>
      </w:r>
      <w:r>
        <w:t xml:space="preserve"> i søkeruten. Innkomne og utgående dokumenter ligger klikkbare i venstre marg, på siden du ledes til.</w:t>
      </w:r>
    </w:p>
    <w:p w14:paraId="2D19083E" w14:textId="77777777" w:rsidR="00B57978" w:rsidRPr="00F138F6" w:rsidRDefault="00B57978" w:rsidP="00CB3D95">
      <w:pPr>
        <w:pStyle w:val="Referat"/>
        <w:spacing w:line="276" w:lineRule="auto"/>
      </w:pPr>
    </w:p>
    <w:p w14:paraId="345DFE80" w14:textId="77777777" w:rsidR="00B57978" w:rsidRPr="007F5311" w:rsidRDefault="00B57978" w:rsidP="00CB3D95">
      <w:pPr>
        <w:pStyle w:val="Referat"/>
        <w:spacing w:line="276" w:lineRule="auto"/>
        <w:rPr>
          <w:b/>
        </w:rPr>
      </w:pPr>
      <w:r w:rsidRPr="007F5311">
        <w:rPr>
          <w:b/>
        </w:rPr>
        <w:t>GEBYR</w:t>
      </w:r>
    </w:p>
    <w:p w14:paraId="14F95563" w14:textId="77777777" w:rsidR="00B57978" w:rsidRPr="00F138F6" w:rsidRDefault="00B57978" w:rsidP="00CB3D95">
      <w:pPr>
        <w:pStyle w:val="Referat"/>
        <w:spacing w:line="276" w:lineRule="auto"/>
      </w:pPr>
    </w:p>
    <w:p w14:paraId="3C4D651F" w14:textId="77777777" w:rsidR="00B57978" w:rsidRPr="00904A79" w:rsidRDefault="00B57978" w:rsidP="00CB3D95">
      <w:pPr>
        <w:pStyle w:val="Referat"/>
        <w:spacing w:line="276" w:lineRule="auto"/>
      </w:pPr>
      <w:r>
        <w:t xml:space="preserve">Reglement for gebyr i arealplansaker (kfr. Startpakken). Gebyret betales av: </w:t>
      </w:r>
      <w:r>
        <w:br/>
      </w:r>
    </w:p>
    <w:p w14:paraId="002D2BE9" w14:textId="63EFEBCF" w:rsidR="00B57978" w:rsidRDefault="00B57978" w:rsidP="00CB3D95">
      <w:pPr>
        <w:pStyle w:val="Referat"/>
        <w:spacing w:line="276" w:lineRule="auto"/>
      </w:pPr>
      <w:r>
        <w:br/>
        <w:t xml:space="preserve">firma: </w:t>
      </w:r>
      <w:r w:rsidR="003F2466">
        <w:t xml:space="preserve">Alveveien AS  </w:t>
      </w:r>
      <w:r>
        <w:t xml:space="preserve">  org.nr.: </w:t>
      </w:r>
      <w:r w:rsidR="003F2466">
        <w:t>927899647</w:t>
      </w:r>
    </w:p>
    <w:p w14:paraId="5FFA2E5C" w14:textId="77777777" w:rsidR="00B57978" w:rsidRDefault="00B57978" w:rsidP="00CB3D95">
      <w:pPr>
        <w:pStyle w:val="Referat"/>
        <w:spacing w:line="276" w:lineRule="auto"/>
      </w:pPr>
    </w:p>
    <w:p w14:paraId="1BD1596A" w14:textId="77777777" w:rsidR="00B57978" w:rsidRDefault="00B57978" w:rsidP="00CB3D95">
      <w:pPr>
        <w:pStyle w:val="Referat"/>
        <w:spacing w:line="276" w:lineRule="auto"/>
      </w:pPr>
    </w:p>
    <w:p w14:paraId="495FFF24" w14:textId="77777777" w:rsidR="00B57978" w:rsidRDefault="00B57978" w:rsidP="00CB3D95">
      <w:pPr>
        <w:pStyle w:val="Referat"/>
        <w:spacing w:line="276" w:lineRule="auto"/>
      </w:pPr>
    </w:p>
    <w:p w14:paraId="02CBD46F" w14:textId="77777777" w:rsidR="00B57978" w:rsidRPr="007F5311" w:rsidRDefault="00B57978" w:rsidP="00CB3D95">
      <w:pPr>
        <w:pStyle w:val="Referat"/>
        <w:spacing w:line="276" w:lineRule="auto"/>
        <w:rPr>
          <w:b/>
        </w:rPr>
      </w:pPr>
      <w:r w:rsidRPr="007F5311">
        <w:rPr>
          <w:b/>
          <w:bCs/>
        </w:rPr>
        <w:t>KONKLUSJON</w:t>
      </w:r>
    </w:p>
    <w:p w14:paraId="60A15D52" w14:textId="77777777" w:rsidR="00B57978" w:rsidRDefault="00B57978" w:rsidP="00CB3D95">
      <w:pPr>
        <w:pStyle w:val="Referat"/>
        <w:spacing w:line="276" w:lineRule="auto"/>
      </w:pPr>
    </w:p>
    <w:p w14:paraId="05E8566F" w14:textId="10EF4750" w:rsidR="00B57978" w:rsidRDefault="00B57978" w:rsidP="00CB3D95">
      <w:pPr>
        <w:pStyle w:val="Referat"/>
        <w:numPr>
          <w:ilvl w:val="0"/>
          <w:numId w:val="1"/>
        </w:numPr>
        <w:spacing w:line="276" w:lineRule="auto"/>
        <w:ind w:left="284" w:hanging="284"/>
      </w:pPr>
      <w:r>
        <w:t>Planarbeidet antas å kunne fremmes som reguleringsplan.</w:t>
      </w:r>
      <w:r>
        <w:br/>
      </w:r>
    </w:p>
    <w:p w14:paraId="3D48A0D7" w14:textId="7655AEB5" w:rsidR="00B57978" w:rsidRDefault="00B57978" w:rsidP="00CB3D95">
      <w:pPr>
        <w:pStyle w:val="Referat"/>
        <w:numPr>
          <w:ilvl w:val="0"/>
          <w:numId w:val="1"/>
        </w:numPr>
        <w:spacing w:line="276" w:lineRule="auto"/>
        <w:ind w:left="284" w:hanging="284"/>
      </w:pPr>
      <w:r>
        <w:t xml:space="preserve">Startpakke bestilles av konsulent på </w:t>
      </w:r>
      <w:hyperlink r:id="rId20" w:history="1">
        <w:r w:rsidRPr="0078165A">
          <w:t>postmottak@sandnes.kommune.no</w:t>
        </w:r>
      </w:hyperlink>
      <w:r>
        <w:t xml:space="preserve"> </w:t>
      </w:r>
      <w:r w:rsidR="006C7D58">
        <w:t xml:space="preserve">eller bestille selv ved å gå til denne </w:t>
      </w:r>
      <w:hyperlink r:id="rId21" w:history="1">
        <w:proofErr w:type="gramStart"/>
        <w:r w:rsidR="006C7D58" w:rsidRPr="006C7D58">
          <w:rPr>
            <w:rStyle w:val="Hyperkobling"/>
          </w:rPr>
          <w:t>linken</w:t>
        </w:r>
        <w:proofErr w:type="gramEnd"/>
      </w:hyperlink>
      <w:r w:rsidR="006C7D58">
        <w:t>.</w:t>
      </w:r>
      <w:r>
        <w:br/>
      </w:r>
    </w:p>
    <w:p w14:paraId="43BDEACE" w14:textId="77777777" w:rsidR="00B57978" w:rsidRDefault="00B57978" w:rsidP="00CB3D95">
      <w:pPr>
        <w:pStyle w:val="Referat"/>
        <w:spacing w:line="276" w:lineRule="auto"/>
      </w:pPr>
    </w:p>
    <w:p w14:paraId="67E5C9E2" w14:textId="77777777" w:rsidR="00B57978" w:rsidRDefault="00B57978" w:rsidP="00CB3D95">
      <w:pPr>
        <w:pStyle w:val="Referat"/>
        <w:spacing w:line="276" w:lineRule="auto"/>
      </w:pPr>
    </w:p>
    <w:p w14:paraId="757ED643" w14:textId="77777777" w:rsidR="00B57978" w:rsidRDefault="00B57978" w:rsidP="00CB3D95">
      <w:pPr>
        <w:pStyle w:val="Referat"/>
        <w:spacing w:line="276" w:lineRule="auto"/>
      </w:pPr>
    </w:p>
    <w:p w14:paraId="1DEECF83" w14:textId="77777777" w:rsidR="00B57978" w:rsidRDefault="00B57978" w:rsidP="00CB3D95">
      <w:pPr>
        <w:pStyle w:val="Referat"/>
        <w:spacing w:line="276" w:lineRule="auto"/>
      </w:pPr>
    </w:p>
    <w:p w14:paraId="6D9BA223" w14:textId="0245B10A" w:rsidR="00B57978" w:rsidRPr="0075493F" w:rsidRDefault="00B57978" w:rsidP="00CB3D95">
      <w:pPr>
        <w:pStyle w:val="Referat"/>
        <w:spacing w:line="276" w:lineRule="auto"/>
      </w:pPr>
      <w:r w:rsidRPr="0075493F">
        <w:t xml:space="preserve">Sandnes, </w:t>
      </w:r>
      <w:r w:rsidR="008524C2">
        <w:t>0</w:t>
      </w:r>
      <w:r w:rsidR="00681931">
        <w:t>2</w:t>
      </w:r>
      <w:r w:rsidR="008524C2">
        <w:t>.02.2022</w:t>
      </w:r>
    </w:p>
    <w:p w14:paraId="06A818D9" w14:textId="77777777" w:rsidR="00B57978" w:rsidRPr="0075493F" w:rsidRDefault="00B57978" w:rsidP="00CB3D95">
      <w:pPr>
        <w:pStyle w:val="Referat"/>
        <w:spacing w:line="276" w:lineRule="auto"/>
      </w:pPr>
    </w:p>
    <w:p w14:paraId="79CDE152" w14:textId="3A863461" w:rsidR="00B57978" w:rsidRPr="0075493F" w:rsidRDefault="00B57978" w:rsidP="00CB3D95">
      <w:pPr>
        <w:pStyle w:val="Referat"/>
        <w:spacing w:line="276" w:lineRule="auto"/>
      </w:pPr>
      <w:r w:rsidRPr="0075493F">
        <w:t xml:space="preserve">Referent: </w:t>
      </w:r>
      <w:r w:rsidR="008524C2">
        <w:t>Hiba Saeed Idris</w:t>
      </w:r>
    </w:p>
    <w:p w14:paraId="6A49F23C" w14:textId="77777777" w:rsidR="00B57978" w:rsidRPr="0075493F" w:rsidRDefault="00B57978" w:rsidP="00CB3D95">
      <w:pPr>
        <w:pStyle w:val="Referat"/>
        <w:spacing w:line="276" w:lineRule="auto"/>
      </w:pPr>
    </w:p>
    <w:p w14:paraId="31DED3EB" w14:textId="77777777" w:rsidR="00B57978" w:rsidRDefault="00B57978" w:rsidP="00CB3D95">
      <w:pPr>
        <w:pStyle w:val="Referat"/>
        <w:spacing w:line="276" w:lineRule="auto"/>
      </w:pPr>
    </w:p>
    <w:p w14:paraId="4C74BC55" w14:textId="77777777" w:rsidR="00B57978" w:rsidRPr="00F138F6" w:rsidRDefault="00B57978" w:rsidP="00CB3D95">
      <w:pPr>
        <w:pStyle w:val="Referat"/>
        <w:spacing w:line="276" w:lineRule="auto"/>
      </w:pPr>
      <w:r w:rsidRPr="4EAA5478">
        <w:lastRenderedPageBreak/>
        <w:t xml:space="preserve">Oppstartsmøtet har karakter av gjensidig orientering, og saken forutsettes godt opplyst før møtet finner sted. Alle vurderinger </w:t>
      </w:r>
      <w:r>
        <w:t>fra by</w:t>
      </w:r>
      <w:r w:rsidRPr="00F138F6">
        <w:t>plan</w:t>
      </w:r>
      <w:r>
        <w:t>avdelingen</w:t>
      </w:r>
      <w:r w:rsidRPr="4EAA5478">
        <w:t xml:space="preserve"> er faglige og basert på mottatt informasjon fra søker. Forslag til endringer av planinitiativ etter oppstartsmøte, naboprotester, uttalelser fra offentlige myndigheter, organisasjoner og politiske vedtak m.v. </w:t>
      </w:r>
      <w:r w:rsidRPr="5AE7BA7E">
        <w:t xml:space="preserve">vil kunne bringe inn nye momenter eller føre til endringer i planarbeidet underveis. </w:t>
      </w:r>
      <w:r w:rsidRPr="4EAA5478">
        <w:t>Kommunens tilbakemelding vil da måtte justeres iht. endrede/nye forutsetninger.</w:t>
      </w:r>
    </w:p>
    <w:p w14:paraId="1EF8527F" w14:textId="77777777" w:rsidR="00B57978" w:rsidRDefault="00B57978" w:rsidP="00CB3D95">
      <w:pPr>
        <w:spacing w:after="0" w:line="276" w:lineRule="auto"/>
      </w:pPr>
    </w:p>
    <w:sectPr w:rsidR="00B57978" w:rsidSect="00B57978">
      <w:footerReference w:type="default" r:id="rId22"/>
      <w:footerReference w:type="first" r:id="rId23"/>
      <w:pgSz w:w="11906" w:h="16838" w:code="9"/>
      <w:pgMar w:top="1259" w:right="1418" w:bottom="107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F503" w14:textId="77777777" w:rsidR="00211222" w:rsidRDefault="00211222">
      <w:pPr>
        <w:spacing w:after="0" w:line="240" w:lineRule="auto"/>
      </w:pPr>
      <w:r>
        <w:separator/>
      </w:r>
    </w:p>
  </w:endnote>
  <w:endnote w:type="continuationSeparator" w:id="0">
    <w:p w14:paraId="5631B67B" w14:textId="77777777" w:rsidR="00211222" w:rsidRDefault="0021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DA2D" w14:textId="77777777" w:rsidR="007233C1" w:rsidRPr="00BA6A83" w:rsidRDefault="00415E78" w:rsidP="00BA6A83">
    <w:pPr>
      <w:pStyle w:val="Bunntekst"/>
      <w:pBdr>
        <w:top w:val="single" w:sz="4" w:space="1" w:color="auto"/>
      </w:pBdr>
      <w:tabs>
        <w:tab w:val="clear" w:pos="4536"/>
      </w:tabs>
      <w:rPr>
        <w:rFonts w:asciiTheme="minorHAnsi" w:hAnsiTheme="minorHAnsi"/>
        <w:sz w:val="16"/>
        <w:szCs w:val="16"/>
      </w:rPr>
    </w:pPr>
    <w:r>
      <w:rPr>
        <w:rFonts w:asciiTheme="minorHAnsi" w:hAnsiTheme="minorHAnsi"/>
        <w:sz w:val="16"/>
        <w:szCs w:val="16"/>
      </w:rPr>
      <w:t>Oppstartsmøte</w:t>
    </w:r>
    <w:r w:rsidRPr="00BA6A83">
      <w:rPr>
        <w:rFonts w:asciiTheme="minorHAnsi" w:hAnsiTheme="minorHAnsi"/>
        <w:sz w:val="16"/>
        <w:szCs w:val="16"/>
      </w:rPr>
      <w:t xml:space="preserve">, Sandnes kommune, revidert </w:t>
    </w:r>
    <w:r>
      <w:rPr>
        <w:rFonts w:asciiTheme="minorHAnsi" w:hAnsiTheme="minorHAnsi"/>
        <w:sz w:val="16"/>
        <w:szCs w:val="16"/>
      </w:rPr>
      <w:t>04.01.2019</w:t>
    </w:r>
    <w:r w:rsidRPr="00BA6A83">
      <w:rPr>
        <w:rFonts w:asciiTheme="minorHAnsi" w:hAnsiTheme="minorHAnsi"/>
        <w:sz w:val="16"/>
        <w:szCs w:val="16"/>
      </w:rPr>
      <w:tab/>
      <w:t xml:space="preserve">side </w:t>
    </w:r>
    <w:r w:rsidRPr="00BA6A83">
      <w:rPr>
        <w:rFonts w:asciiTheme="minorHAnsi" w:hAnsiTheme="minorHAnsi"/>
        <w:sz w:val="16"/>
        <w:szCs w:val="16"/>
      </w:rPr>
      <w:fldChar w:fldCharType="begin"/>
    </w:r>
    <w:r w:rsidRPr="00BA6A83">
      <w:rPr>
        <w:rFonts w:asciiTheme="minorHAnsi" w:hAnsiTheme="minorHAnsi"/>
        <w:sz w:val="16"/>
        <w:szCs w:val="16"/>
      </w:rPr>
      <w:instrText xml:space="preserve"> PAGE   \* MERGEFORMAT </w:instrText>
    </w:r>
    <w:r w:rsidRPr="00BA6A83">
      <w:rPr>
        <w:rFonts w:asciiTheme="minorHAnsi" w:hAnsiTheme="minorHAnsi"/>
        <w:sz w:val="16"/>
        <w:szCs w:val="16"/>
      </w:rPr>
      <w:fldChar w:fldCharType="separate"/>
    </w:r>
    <w:r>
      <w:rPr>
        <w:rFonts w:asciiTheme="minorHAnsi" w:hAnsiTheme="minorHAnsi"/>
        <w:noProof/>
        <w:sz w:val="16"/>
        <w:szCs w:val="16"/>
      </w:rPr>
      <w:t>3</w:t>
    </w:r>
    <w:r w:rsidRPr="00BA6A83">
      <w:rPr>
        <w:rFonts w:asciiTheme="minorHAnsi" w:hAnsi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3FCF" w14:textId="77777777" w:rsidR="0060124B" w:rsidRPr="00BA6A83" w:rsidRDefault="00415E78" w:rsidP="00BA6A83">
    <w:pPr>
      <w:pStyle w:val="Bunntekst"/>
      <w:pBdr>
        <w:top w:val="single" w:sz="4" w:space="1" w:color="auto"/>
      </w:pBdr>
      <w:tabs>
        <w:tab w:val="clear" w:pos="4536"/>
      </w:tabs>
      <w:rPr>
        <w:sz w:val="16"/>
        <w:szCs w:val="16"/>
      </w:rPr>
    </w:pPr>
    <w:r>
      <w:rPr>
        <w:sz w:val="16"/>
        <w:szCs w:val="16"/>
      </w:rPr>
      <w:t>Oppstartsmøte, Sandnes kommune, revidert 13.01.2017</w:t>
    </w:r>
    <w:r>
      <w:rPr>
        <w:sz w:val="16"/>
        <w:szCs w:val="16"/>
      </w:rPr>
      <w:tab/>
      <w:t xml:space="preserve">side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E13B" w14:textId="77777777" w:rsidR="00211222" w:rsidRDefault="00211222">
      <w:pPr>
        <w:spacing w:after="0" w:line="240" w:lineRule="auto"/>
      </w:pPr>
      <w:r>
        <w:separator/>
      </w:r>
    </w:p>
  </w:footnote>
  <w:footnote w:type="continuationSeparator" w:id="0">
    <w:p w14:paraId="21761998" w14:textId="77777777" w:rsidR="00211222" w:rsidRDefault="00211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974"/>
    <w:multiLevelType w:val="hybridMultilevel"/>
    <w:tmpl w:val="F3F0C6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3963F4"/>
    <w:multiLevelType w:val="hybridMultilevel"/>
    <w:tmpl w:val="8C66C4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4649F3"/>
    <w:multiLevelType w:val="hybridMultilevel"/>
    <w:tmpl w:val="ADBEBC42"/>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05A3667E"/>
    <w:multiLevelType w:val="hybridMultilevel"/>
    <w:tmpl w:val="9360480A"/>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082C30C4"/>
    <w:multiLevelType w:val="hybridMultilevel"/>
    <w:tmpl w:val="FE5A8588"/>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5" w15:restartNumberingAfterBreak="0">
    <w:nsid w:val="1FB35792"/>
    <w:multiLevelType w:val="hybridMultilevel"/>
    <w:tmpl w:val="835E4BDC"/>
    <w:lvl w:ilvl="0" w:tplc="04140003">
      <w:start w:val="1"/>
      <w:numFmt w:val="bullet"/>
      <w:lvlText w:val="o"/>
      <w:lvlJc w:val="left"/>
      <w:rPr>
        <w:rFonts w:ascii="Courier New" w:hAnsi="Courier New" w:cs="Courier New" w:hint="default"/>
      </w:rPr>
    </w:lvl>
    <w:lvl w:ilvl="1" w:tplc="FFFFFFFF" w:tentative="1">
      <w:start w:val="1"/>
      <w:numFmt w:val="bullet"/>
      <w:lvlText w:val="o"/>
      <w:lvlJc w:val="left"/>
      <w:pPr>
        <w:ind w:left="6768" w:hanging="360"/>
      </w:pPr>
      <w:rPr>
        <w:rFonts w:ascii="Courier New" w:hAnsi="Courier New" w:cs="Courier New" w:hint="default"/>
      </w:rPr>
    </w:lvl>
    <w:lvl w:ilvl="2" w:tplc="FFFFFFFF" w:tentative="1">
      <w:start w:val="1"/>
      <w:numFmt w:val="bullet"/>
      <w:lvlText w:val=""/>
      <w:lvlJc w:val="left"/>
      <w:pPr>
        <w:ind w:left="7488" w:hanging="360"/>
      </w:pPr>
      <w:rPr>
        <w:rFonts w:ascii="Wingdings" w:hAnsi="Wingdings" w:hint="default"/>
      </w:rPr>
    </w:lvl>
    <w:lvl w:ilvl="3" w:tplc="FFFFFFFF" w:tentative="1">
      <w:start w:val="1"/>
      <w:numFmt w:val="bullet"/>
      <w:lvlText w:val=""/>
      <w:lvlJc w:val="left"/>
      <w:pPr>
        <w:ind w:left="8208" w:hanging="360"/>
      </w:pPr>
      <w:rPr>
        <w:rFonts w:ascii="Symbol" w:hAnsi="Symbol" w:hint="default"/>
      </w:rPr>
    </w:lvl>
    <w:lvl w:ilvl="4" w:tplc="FFFFFFFF" w:tentative="1">
      <w:start w:val="1"/>
      <w:numFmt w:val="bullet"/>
      <w:lvlText w:val="o"/>
      <w:lvlJc w:val="left"/>
      <w:pPr>
        <w:ind w:left="8928" w:hanging="360"/>
      </w:pPr>
      <w:rPr>
        <w:rFonts w:ascii="Courier New" w:hAnsi="Courier New" w:cs="Courier New" w:hint="default"/>
      </w:rPr>
    </w:lvl>
    <w:lvl w:ilvl="5" w:tplc="FFFFFFFF" w:tentative="1">
      <w:start w:val="1"/>
      <w:numFmt w:val="bullet"/>
      <w:lvlText w:val=""/>
      <w:lvlJc w:val="left"/>
      <w:pPr>
        <w:ind w:left="9648" w:hanging="360"/>
      </w:pPr>
      <w:rPr>
        <w:rFonts w:ascii="Wingdings" w:hAnsi="Wingdings" w:hint="default"/>
      </w:rPr>
    </w:lvl>
    <w:lvl w:ilvl="6" w:tplc="FFFFFFFF" w:tentative="1">
      <w:start w:val="1"/>
      <w:numFmt w:val="bullet"/>
      <w:lvlText w:val=""/>
      <w:lvlJc w:val="left"/>
      <w:pPr>
        <w:ind w:left="10368" w:hanging="360"/>
      </w:pPr>
      <w:rPr>
        <w:rFonts w:ascii="Symbol" w:hAnsi="Symbol" w:hint="default"/>
      </w:rPr>
    </w:lvl>
    <w:lvl w:ilvl="7" w:tplc="FFFFFFFF" w:tentative="1">
      <w:start w:val="1"/>
      <w:numFmt w:val="bullet"/>
      <w:lvlText w:val="o"/>
      <w:lvlJc w:val="left"/>
      <w:pPr>
        <w:ind w:left="11088" w:hanging="360"/>
      </w:pPr>
      <w:rPr>
        <w:rFonts w:ascii="Courier New" w:hAnsi="Courier New" w:cs="Courier New" w:hint="default"/>
      </w:rPr>
    </w:lvl>
    <w:lvl w:ilvl="8" w:tplc="FFFFFFFF" w:tentative="1">
      <w:start w:val="1"/>
      <w:numFmt w:val="bullet"/>
      <w:lvlText w:val=""/>
      <w:lvlJc w:val="left"/>
      <w:pPr>
        <w:ind w:left="11808" w:hanging="360"/>
      </w:pPr>
      <w:rPr>
        <w:rFonts w:ascii="Wingdings" w:hAnsi="Wingdings" w:hint="default"/>
      </w:rPr>
    </w:lvl>
  </w:abstractNum>
  <w:abstractNum w:abstractNumId="6" w15:restartNumberingAfterBreak="0">
    <w:nsid w:val="2D666960"/>
    <w:multiLevelType w:val="hybridMultilevel"/>
    <w:tmpl w:val="CA780A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4C4540"/>
    <w:multiLevelType w:val="hybridMultilevel"/>
    <w:tmpl w:val="EF7E3948"/>
    <w:lvl w:ilvl="0" w:tplc="04140001">
      <w:start w:val="1"/>
      <w:numFmt w:val="bullet"/>
      <w:lvlText w:val=""/>
      <w:lvlJc w:val="left"/>
      <w:pPr>
        <w:ind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8" w15:restartNumberingAfterBreak="0">
    <w:nsid w:val="2E885C75"/>
    <w:multiLevelType w:val="hybridMultilevel"/>
    <w:tmpl w:val="6EC61E8A"/>
    <w:lvl w:ilvl="0" w:tplc="041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0CE7C34"/>
    <w:multiLevelType w:val="hybridMultilevel"/>
    <w:tmpl w:val="F072C976"/>
    <w:lvl w:ilvl="0" w:tplc="04140003">
      <w:start w:val="1"/>
      <w:numFmt w:val="bullet"/>
      <w:lvlText w:val="o"/>
      <w:lvlJc w:val="left"/>
      <w:rPr>
        <w:rFonts w:ascii="Courier New" w:hAnsi="Courier New" w:cs="Courier New"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0" w15:restartNumberingAfterBreak="0">
    <w:nsid w:val="30E6115F"/>
    <w:multiLevelType w:val="hybridMultilevel"/>
    <w:tmpl w:val="2E50408A"/>
    <w:lvl w:ilvl="0" w:tplc="0414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11" w15:restartNumberingAfterBreak="0">
    <w:nsid w:val="321D4F36"/>
    <w:multiLevelType w:val="hybridMultilevel"/>
    <w:tmpl w:val="2A86B72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5C51742"/>
    <w:multiLevelType w:val="hybridMultilevel"/>
    <w:tmpl w:val="DCBA847C"/>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380E3E15"/>
    <w:multiLevelType w:val="hybridMultilevel"/>
    <w:tmpl w:val="E1203D7C"/>
    <w:lvl w:ilvl="0" w:tplc="81EE0D4E">
      <w:start w:val="1"/>
      <w:numFmt w:val="bullet"/>
      <w:lvlText w:val="-"/>
      <w:lvlJc w:val="left"/>
      <w:pPr>
        <w:ind w:left="360"/>
      </w:pPr>
      <w:rPr>
        <w:rFonts w:ascii="Calibri" w:eastAsiaTheme="minorHAnsi" w:hAnsi="Calibri" w:cs="Calibri"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 w15:restartNumberingAfterBreak="0">
    <w:nsid w:val="3BBE364B"/>
    <w:multiLevelType w:val="hybridMultilevel"/>
    <w:tmpl w:val="36F0269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5" w15:restartNumberingAfterBreak="0">
    <w:nsid w:val="3CE267AB"/>
    <w:multiLevelType w:val="hybridMultilevel"/>
    <w:tmpl w:val="98100E98"/>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6" w15:restartNumberingAfterBreak="0">
    <w:nsid w:val="3F0C6793"/>
    <w:multiLevelType w:val="hybridMultilevel"/>
    <w:tmpl w:val="7CC657EA"/>
    <w:lvl w:ilvl="0" w:tplc="11F090D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1952711"/>
    <w:multiLevelType w:val="hybridMultilevel"/>
    <w:tmpl w:val="FD5EAB30"/>
    <w:lvl w:ilvl="0" w:tplc="04140003">
      <w:start w:val="1"/>
      <w:numFmt w:val="bullet"/>
      <w:lvlText w:val="o"/>
      <w:lvlJc w:val="left"/>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 w15:restartNumberingAfterBreak="0">
    <w:nsid w:val="42AF7686"/>
    <w:multiLevelType w:val="hybridMultilevel"/>
    <w:tmpl w:val="841E0478"/>
    <w:lvl w:ilvl="0" w:tplc="04140003">
      <w:start w:val="1"/>
      <w:numFmt w:val="bullet"/>
      <w:lvlText w:val="o"/>
      <w:lvlJc w:val="left"/>
      <w:rPr>
        <w:rFonts w:ascii="Courier New" w:hAnsi="Courier New" w:cs="Courier New" w:hint="default"/>
      </w:rPr>
    </w:lvl>
    <w:lvl w:ilvl="1" w:tplc="FFFFFFFF">
      <w:start w:val="1"/>
      <w:numFmt w:val="bullet"/>
      <w:lvlText w:val="o"/>
      <w:lvlJc w:val="left"/>
      <w:pPr>
        <w:ind w:left="2856" w:hanging="360"/>
      </w:pPr>
      <w:rPr>
        <w:rFonts w:ascii="Courier New" w:hAnsi="Courier New" w:cs="Courier New" w:hint="default"/>
      </w:rPr>
    </w:lvl>
    <w:lvl w:ilvl="2" w:tplc="FFFFFFFF">
      <w:start w:val="1"/>
      <w:numFmt w:val="bullet"/>
      <w:lvlText w:val=""/>
      <w:lvlJc w:val="left"/>
      <w:pPr>
        <w:ind w:left="3576" w:hanging="360"/>
      </w:pPr>
      <w:rPr>
        <w:rFonts w:ascii="Wingdings" w:hAnsi="Wingdings" w:hint="default"/>
      </w:rPr>
    </w:lvl>
    <w:lvl w:ilvl="3" w:tplc="FFFFFFFF">
      <w:start w:val="1"/>
      <w:numFmt w:val="bullet"/>
      <w:lvlText w:val=""/>
      <w:lvlJc w:val="left"/>
      <w:pPr>
        <w:ind w:left="4296" w:hanging="360"/>
      </w:pPr>
      <w:rPr>
        <w:rFonts w:ascii="Symbol" w:hAnsi="Symbol" w:hint="default"/>
      </w:rPr>
    </w:lvl>
    <w:lvl w:ilvl="4" w:tplc="FFFFFFFF">
      <w:start w:val="1"/>
      <w:numFmt w:val="bullet"/>
      <w:lvlText w:val="o"/>
      <w:lvlJc w:val="left"/>
      <w:pPr>
        <w:ind w:left="5016" w:hanging="360"/>
      </w:pPr>
      <w:rPr>
        <w:rFonts w:ascii="Courier New" w:hAnsi="Courier New" w:cs="Courier New" w:hint="default"/>
      </w:rPr>
    </w:lvl>
    <w:lvl w:ilvl="5" w:tplc="FFFFFFFF">
      <w:start w:val="1"/>
      <w:numFmt w:val="bullet"/>
      <w:lvlText w:val=""/>
      <w:lvlJc w:val="left"/>
      <w:pPr>
        <w:ind w:left="5736" w:hanging="360"/>
      </w:pPr>
      <w:rPr>
        <w:rFonts w:ascii="Wingdings" w:hAnsi="Wingdings" w:hint="default"/>
      </w:rPr>
    </w:lvl>
    <w:lvl w:ilvl="6" w:tplc="FFFFFFFF">
      <w:start w:val="1"/>
      <w:numFmt w:val="bullet"/>
      <w:lvlText w:val=""/>
      <w:lvlJc w:val="left"/>
      <w:pPr>
        <w:ind w:left="6456" w:hanging="360"/>
      </w:pPr>
      <w:rPr>
        <w:rFonts w:ascii="Symbol" w:hAnsi="Symbol" w:hint="default"/>
      </w:rPr>
    </w:lvl>
    <w:lvl w:ilvl="7" w:tplc="FFFFFFFF">
      <w:start w:val="1"/>
      <w:numFmt w:val="bullet"/>
      <w:lvlText w:val="o"/>
      <w:lvlJc w:val="left"/>
      <w:pPr>
        <w:ind w:left="7176" w:hanging="360"/>
      </w:pPr>
      <w:rPr>
        <w:rFonts w:ascii="Courier New" w:hAnsi="Courier New" w:cs="Courier New" w:hint="default"/>
      </w:rPr>
    </w:lvl>
    <w:lvl w:ilvl="8" w:tplc="FFFFFFFF">
      <w:start w:val="1"/>
      <w:numFmt w:val="bullet"/>
      <w:lvlText w:val=""/>
      <w:lvlJc w:val="left"/>
      <w:pPr>
        <w:ind w:left="7896" w:hanging="360"/>
      </w:pPr>
      <w:rPr>
        <w:rFonts w:ascii="Wingdings" w:hAnsi="Wingdings" w:hint="default"/>
      </w:rPr>
    </w:lvl>
  </w:abstractNum>
  <w:abstractNum w:abstractNumId="19" w15:restartNumberingAfterBreak="0">
    <w:nsid w:val="45CD1A19"/>
    <w:multiLevelType w:val="hybridMultilevel"/>
    <w:tmpl w:val="BEB4768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9FC1779"/>
    <w:multiLevelType w:val="hybridMultilevel"/>
    <w:tmpl w:val="1B60847E"/>
    <w:lvl w:ilvl="0" w:tplc="04140003">
      <w:start w:val="1"/>
      <w:numFmt w:val="bullet"/>
      <w:lvlText w:val="o"/>
      <w:lvlJc w:val="left"/>
      <w:rPr>
        <w:rFonts w:ascii="Courier New" w:hAnsi="Courier New" w:cs="Courier New"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15:restartNumberingAfterBreak="0">
    <w:nsid w:val="49FD39BD"/>
    <w:multiLevelType w:val="hybridMultilevel"/>
    <w:tmpl w:val="8E48F250"/>
    <w:lvl w:ilvl="0" w:tplc="0414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2" w15:restartNumberingAfterBreak="0">
    <w:nsid w:val="4A7528CF"/>
    <w:multiLevelType w:val="hybridMultilevel"/>
    <w:tmpl w:val="1FBCD318"/>
    <w:lvl w:ilvl="0" w:tplc="DD9C637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4FEE2C43"/>
    <w:multiLevelType w:val="hybridMultilevel"/>
    <w:tmpl w:val="77AA45F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16F4624"/>
    <w:multiLevelType w:val="hybridMultilevel"/>
    <w:tmpl w:val="33046C8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8A91CB8"/>
    <w:multiLevelType w:val="hybridMultilevel"/>
    <w:tmpl w:val="09F68DD0"/>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6" w15:restartNumberingAfterBreak="0">
    <w:nsid w:val="5E3434AE"/>
    <w:multiLevelType w:val="hybridMultilevel"/>
    <w:tmpl w:val="4C641FD0"/>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7" w15:restartNumberingAfterBreak="0">
    <w:nsid w:val="6B2B23EE"/>
    <w:multiLevelType w:val="hybridMultilevel"/>
    <w:tmpl w:val="1CAA2FE4"/>
    <w:lvl w:ilvl="0" w:tplc="81EE0D4E">
      <w:start w:val="1"/>
      <w:numFmt w:val="bullet"/>
      <w:lvlText w:val="-"/>
      <w:lvlJc w:val="left"/>
      <w:rPr>
        <w:rFonts w:ascii="Calibri" w:eastAsiaTheme="minorHAnsi" w:hAnsi="Calibri" w:cs="Calibri"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28" w15:restartNumberingAfterBreak="0">
    <w:nsid w:val="7361141D"/>
    <w:multiLevelType w:val="hybridMultilevel"/>
    <w:tmpl w:val="A7DAFC60"/>
    <w:lvl w:ilvl="0" w:tplc="04140003">
      <w:start w:val="1"/>
      <w:numFmt w:val="bullet"/>
      <w:lvlText w:val="o"/>
      <w:lvlJc w:val="left"/>
      <w:pPr>
        <w:ind w:left="1440" w:hanging="360"/>
      </w:pPr>
      <w:rPr>
        <w:rFonts w:ascii="Courier New" w:hAnsi="Courier New" w:cs="Courier New"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15:restartNumberingAfterBreak="0">
    <w:nsid w:val="737D5A59"/>
    <w:multiLevelType w:val="hybridMultilevel"/>
    <w:tmpl w:val="B2645768"/>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0" w15:restartNumberingAfterBreak="0">
    <w:nsid w:val="785C391E"/>
    <w:multiLevelType w:val="hybridMultilevel"/>
    <w:tmpl w:val="CF86EAAC"/>
    <w:lvl w:ilvl="0" w:tplc="04140003">
      <w:start w:val="1"/>
      <w:numFmt w:val="bullet"/>
      <w:lvlText w:val="o"/>
      <w:lvlJc w:val="left"/>
      <w:pPr>
        <w:ind w:left="1776" w:hanging="360"/>
      </w:pPr>
      <w:rPr>
        <w:rFonts w:ascii="Courier New" w:hAnsi="Courier New" w:cs="Courier New"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1" w15:restartNumberingAfterBreak="0">
    <w:nsid w:val="7D9A4DEA"/>
    <w:multiLevelType w:val="hybridMultilevel"/>
    <w:tmpl w:val="C3BCA9B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2"/>
  </w:num>
  <w:num w:numId="4">
    <w:abstractNumId w:val="29"/>
  </w:num>
  <w:num w:numId="5">
    <w:abstractNumId w:val="3"/>
  </w:num>
  <w:num w:numId="6">
    <w:abstractNumId w:val="21"/>
  </w:num>
  <w:num w:numId="7">
    <w:abstractNumId w:val="30"/>
  </w:num>
  <w:num w:numId="8">
    <w:abstractNumId w:val="26"/>
  </w:num>
  <w:num w:numId="9">
    <w:abstractNumId w:val="18"/>
  </w:num>
  <w:num w:numId="10">
    <w:abstractNumId w:val="27"/>
  </w:num>
  <w:num w:numId="11">
    <w:abstractNumId w:val="17"/>
  </w:num>
  <w:num w:numId="12">
    <w:abstractNumId w:val="13"/>
  </w:num>
  <w:num w:numId="13">
    <w:abstractNumId w:val="5"/>
  </w:num>
  <w:num w:numId="14">
    <w:abstractNumId w:val="23"/>
  </w:num>
  <w:num w:numId="15">
    <w:abstractNumId w:val="31"/>
  </w:num>
  <w:num w:numId="16">
    <w:abstractNumId w:val="8"/>
  </w:num>
  <w:num w:numId="17">
    <w:abstractNumId w:val="20"/>
  </w:num>
  <w:num w:numId="18">
    <w:abstractNumId w:val="2"/>
  </w:num>
  <w:num w:numId="19">
    <w:abstractNumId w:val="15"/>
  </w:num>
  <w:num w:numId="20">
    <w:abstractNumId w:val="0"/>
  </w:num>
  <w:num w:numId="21">
    <w:abstractNumId w:val="28"/>
  </w:num>
  <w:num w:numId="22">
    <w:abstractNumId w:val="4"/>
  </w:num>
  <w:num w:numId="23">
    <w:abstractNumId w:val="25"/>
  </w:num>
  <w:num w:numId="24">
    <w:abstractNumId w:val="12"/>
  </w:num>
  <w:num w:numId="25">
    <w:abstractNumId w:val="9"/>
  </w:num>
  <w:num w:numId="26">
    <w:abstractNumId w:val="7"/>
  </w:num>
  <w:num w:numId="27">
    <w:abstractNumId w:val="11"/>
  </w:num>
  <w:num w:numId="28">
    <w:abstractNumId w:val="10"/>
  </w:num>
  <w:num w:numId="29">
    <w:abstractNumId w:val="14"/>
  </w:num>
  <w:num w:numId="30">
    <w:abstractNumId w:val="1"/>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78"/>
    <w:rsid w:val="0000508A"/>
    <w:rsid w:val="00041839"/>
    <w:rsid w:val="000A5C49"/>
    <w:rsid w:val="000D0AA7"/>
    <w:rsid w:val="0011383B"/>
    <w:rsid w:val="00137861"/>
    <w:rsid w:val="00184F88"/>
    <w:rsid w:val="00193E2C"/>
    <w:rsid w:val="001B68D3"/>
    <w:rsid w:val="00205669"/>
    <w:rsid w:val="00205C9A"/>
    <w:rsid w:val="00206D1A"/>
    <w:rsid w:val="00211222"/>
    <w:rsid w:val="00263E1D"/>
    <w:rsid w:val="00294F54"/>
    <w:rsid w:val="003321D0"/>
    <w:rsid w:val="00337EC5"/>
    <w:rsid w:val="003A30C0"/>
    <w:rsid w:val="003C370C"/>
    <w:rsid w:val="003F2466"/>
    <w:rsid w:val="00415E78"/>
    <w:rsid w:val="00466BEB"/>
    <w:rsid w:val="00493BFD"/>
    <w:rsid w:val="004F69F1"/>
    <w:rsid w:val="005076F5"/>
    <w:rsid w:val="0053175E"/>
    <w:rsid w:val="00547877"/>
    <w:rsid w:val="0055070F"/>
    <w:rsid w:val="00572F3B"/>
    <w:rsid w:val="00577D47"/>
    <w:rsid w:val="005C31EB"/>
    <w:rsid w:val="005C4ED3"/>
    <w:rsid w:val="005D26DA"/>
    <w:rsid w:val="005E30A6"/>
    <w:rsid w:val="006462A5"/>
    <w:rsid w:val="0064716D"/>
    <w:rsid w:val="0067098A"/>
    <w:rsid w:val="00681931"/>
    <w:rsid w:val="006967EE"/>
    <w:rsid w:val="006A38F3"/>
    <w:rsid w:val="006B211F"/>
    <w:rsid w:val="006B277F"/>
    <w:rsid w:val="006C7D58"/>
    <w:rsid w:val="006D626A"/>
    <w:rsid w:val="006E53E5"/>
    <w:rsid w:val="006F3AB0"/>
    <w:rsid w:val="006F4090"/>
    <w:rsid w:val="006F62A9"/>
    <w:rsid w:val="00704191"/>
    <w:rsid w:val="007560C2"/>
    <w:rsid w:val="007623AB"/>
    <w:rsid w:val="00765AF6"/>
    <w:rsid w:val="00790B8F"/>
    <w:rsid w:val="007B6CBC"/>
    <w:rsid w:val="007C3750"/>
    <w:rsid w:val="007F7075"/>
    <w:rsid w:val="0081110B"/>
    <w:rsid w:val="008222EE"/>
    <w:rsid w:val="00846F49"/>
    <w:rsid w:val="008524C2"/>
    <w:rsid w:val="00855C1C"/>
    <w:rsid w:val="00855C81"/>
    <w:rsid w:val="00872E62"/>
    <w:rsid w:val="008C373A"/>
    <w:rsid w:val="008C787F"/>
    <w:rsid w:val="008D3DBB"/>
    <w:rsid w:val="008E3435"/>
    <w:rsid w:val="008F1D52"/>
    <w:rsid w:val="00921B24"/>
    <w:rsid w:val="00922B08"/>
    <w:rsid w:val="00924A65"/>
    <w:rsid w:val="0092533C"/>
    <w:rsid w:val="00930840"/>
    <w:rsid w:val="0098242B"/>
    <w:rsid w:val="009940E1"/>
    <w:rsid w:val="00994BAC"/>
    <w:rsid w:val="009B3064"/>
    <w:rsid w:val="009B5891"/>
    <w:rsid w:val="009E44A0"/>
    <w:rsid w:val="009E5804"/>
    <w:rsid w:val="00A318DE"/>
    <w:rsid w:val="00A3628E"/>
    <w:rsid w:val="00A51AE0"/>
    <w:rsid w:val="00A84B7E"/>
    <w:rsid w:val="00AD525F"/>
    <w:rsid w:val="00B018A0"/>
    <w:rsid w:val="00B1578B"/>
    <w:rsid w:val="00B41CFA"/>
    <w:rsid w:val="00B53FDF"/>
    <w:rsid w:val="00B57978"/>
    <w:rsid w:val="00B62831"/>
    <w:rsid w:val="00B73576"/>
    <w:rsid w:val="00B764DB"/>
    <w:rsid w:val="00B81E41"/>
    <w:rsid w:val="00B915B7"/>
    <w:rsid w:val="00BC4BBA"/>
    <w:rsid w:val="00BE4CBF"/>
    <w:rsid w:val="00C71519"/>
    <w:rsid w:val="00C77306"/>
    <w:rsid w:val="00C80EC6"/>
    <w:rsid w:val="00C874DD"/>
    <w:rsid w:val="00C95802"/>
    <w:rsid w:val="00CA1095"/>
    <w:rsid w:val="00CB3D95"/>
    <w:rsid w:val="00CE3992"/>
    <w:rsid w:val="00CF4629"/>
    <w:rsid w:val="00D004B1"/>
    <w:rsid w:val="00D11FCB"/>
    <w:rsid w:val="00D20359"/>
    <w:rsid w:val="00D22E49"/>
    <w:rsid w:val="00D314EA"/>
    <w:rsid w:val="00DA619E"/>
    <w:rsid w:val="00DB12AD"/>
    <w:rsid w:val="00DB50AB"/>
    <w:rsid w:val="00DC0A6B"/>
    <w:rsid w:val="00DC6202"/>
    <w:rsid w:val="00DC6CCB"/>
    <w:rsid w:val="00E67818"/>
    <w:rsid w:val="00E74B0C"/>
    <w:rsid w:val="00EA516C"/>
    <w:rsid w:val="00ED39CC"/>
    <w:rsid w:val="00EF1DCB"/>
    <w:rsid w:val="00F166D5"/>
    <w:rsid w:val="00F84828"/>
    <w:rsid w:val="00FA09DC"/>
    <w:rsid w:val="00FF7C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1378"/>
  <w15:chartTrackingRefBased/>
  <w15:docId w15:val="{A946B574-473E-4E05-A8FF-6DEB0352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B57978"/>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BunntekstTegn">
    <w:name w:val="Bunntekst Tegn"/>
    <w:basedOn w:val="Standardskriftforavsnitt"/>
    <w:link w:val="Bunntekst"/>
    <w:uiPriority w:val="99"/>
    <w:rsid w:val="00B57978"/>
    <w:rPr>
      <w:rFonts w:ascii="Times New Roman" w:eastAsia="Times New Roman" w:hAnsi="Times New Roman" w:cs="Times New Roman"/>
      <w:sz w:val="24"/>
      <w:szCs w:val="24"/>
      <w:lang w:eastAsia="nb-NO"/>
    </w:rPr>
  </w:style>
  <w:style w:type="character" w:styleId="Hyperkobling">
    <w:name w:val="Hyperlink"/>
    <w:uiPriority w:val="99"/>
    <w:unhideWhenUsed/>
    <w:rsid w:val="00B57978"/>
    <w:rPr>
      <w:color w:val="0000FF"/>
      <w:u w:val="single"/>
    </w:rPr>
  </w:style>
  <w:style w:type="paragraph" w:customStyle="1" w:styleId="Referat">
    <w:name w:val="Referat"/>
    <w:basedOn w:val="Normal"/>
    <w:link w:val="ReferatTegn"/>
    <w:qFormat/>
    <w:rsid w:val="00B57978"/>
    <w:pPr>
      <w:spacing w:after="0" w:line="240" w:lineRule="auto"/>
    </w:pPr>
    <w:rPr>
      <w:rFonts w:ascii="Times New Roman" w:eastAsia="Times New Roman" w:hAnsi="Times New Roman" w:cs="Times New Roman"/>
      <w:sz w:val="24"/>
      <w:szCs w:val="24"/>
      <w:lang w:eastAsia="nb-NO"/>
    </w:rPr>
  </w:style>
  <w:style w:type="character" w:customStyle="1" w:styleId="ReferatTegn">
    <w:name w:val="Referat Tegn"/>
    <w:basedOn w:val="Standardskriftforavsnitt"/>
    <w:link w:val="Referat"/>
    <w:rsid w:val="00B57978"/>
    <w:rPr>
      <w:rFonts w:ascii="Times New Roman" w:eastAsia="Times New Roman" w:hAnsi="Times New Roman" w:cs="Times New Roman"/>
      <w:sz w:val="24"/>
      <w:szCs w:val="24"/>
      <w:lang w:eastAsia="nb-NO"/>
    </w:rPr>
  </w:style>
  <w:style w:type="character" w:styleId="Ulstomtale">
    <w:name w:val="Unresolved Mention"/>
    <w:basedOn w:val="Standardskriftforavsnitt"/>
    <w:uiPriority w:val="99"/>
    <w:semiHidden/>
    <w:unhideWhenUsed/>
    <w:rsid w:val="009B5891"/>
    <w:rPr>
      <w:color w:val="605E5C"/>
      <w:shd w:val="clear" w:color="auto" w:fill="E1DFDD"/>
    </w:rPr>
  </w:style>
  <w:style w:type="paragraph" w:styleId="Listeavsnitt">
    <w:name w:val="List Paragraph"/>
    <w:basedOn w:val="Normal"/>
    <w:uiPriority w:val="34"/>
    <w:qFormat/>
    <w:rsid w:val="00C95802"/>
    <w:pPr>
      <w:spacing w:after="0" w:line="240" w:lineRule="auto"/>
      <w:ind w:left="720"/>
    </w:pPr>
    <w:rPr>
      <w:rFonts w:ascii="Calibri" w:hAnsi="Calibri" w:cs="Calibri"/>
    </w:rPr>
  </w:style>
  <w:style w:type="character" w:styleId="Fulgthyperkobling">
    <w:name w:val="FollowedHyperlink"/>
    <w:basedOn w:val="Standardskriftforavsnitt"/>
    <w:uiPriority w:val="99"/>
    <w:semiHidden/>
    <w:unhideWhenUsed/>
    <w:rsid w:val="00B41CFA"/>
    <w:rPr>
      <w:color w:val="954F72" w:themeColor="followedHyperlink"/>
      <w:u w:val="single"/>
    </w:rPr>
  </w:style>
  <w:style w:type="paragraph" w:customStyle="1" w:styleId="Default">
    <w:name w:val="Default"/>
    <w:rsid w:val="005D26DA"/>
    <w:pPr>
      <w:autoSpaceDE w:val="0"/>
      <w:autoSpaceDN w:val="0"/>
      <w:adjustRightInd w:val="0"/>
      <w:spacing w:after="0" w:line="240" w:lineRule="auto"/>
    </w:pPr>
    <w:rPr>
      <w:rFonts w:ascii="Symbol" w:hAnsi="Symbol" w:cs="Symbol"/>
      <w:color w:val="000000"/>
      <w:sz w:val="24"/>
      <w:szCs w:val="24"/>
    </w:rPr>
  </w:style>
  <w:style w:type="paragraph" w:styleId="Bildetekst">
    <w:name w:val="caption"/>
    <w:basedOn w:val="Normal"/>
    <w:next w:val="Normal"/>
    <w:uiPriority w:val="35"/>
    <w:unhideWhenUsed/>
    <w:qFormat/>
    <w:rsid w:val="00DC0A6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5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mong.soreng@sandnes.kommune.no" TargetMode="Externa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sandnes.e-torg.no/tilpass/NK1108005" TargetMode="External"/><Relationship Id="rId7" Type="http://schemas.openxmlformats.org/officeDocument/2006/relationships/hyperlink" Target="mailto:hiba.saeed.idris@sandnes.kommune.no" TargetMode="External"/><Relationship Id="rId12" Type="http://schemas.openxmlformats.org/officeDocument/2006/relationships/hyperlink" Target="https://www.sandnes.kommune.no/teknisk-og-eiendom/kommuneplanlegging/klima--og-miljoplan/" TargetMode="External"/><Relationship Id="rId17" Type="http://schemas.openxmlformats.org/officeDocument/2006/relationships/hyperlink" Target="https://www.sandnes.kommune.no/globalassets/tekniskeiendom/kulturminner/bydelsrapporter/lura-bydelsrapport-kulturmiljo-15062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ogfk.no/vare-tjenester/planlegging/gjeldende-planer-og-strategier/areal-og-samferdsel/areal/jordvernstrategi-for-matfylket-rogaland/" TargetMode="External"/><Relationship Id="rId20" Type="http://schemas.openxmlformats.org/officeDocument/2006/relationships/hyperlink" Target="mailto:postmottak@sandnes.kommune.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dnes.kommune.no/teknisk-og-eiendom/kommuneplanlegging/kommuneplan-2019-203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ogfk.no/vare-tjenester/planlegging/gjeldende-planer-og-strategier/areal-og-samferdsel/areal/regionalplan-for-massehandtering-pa-jaren-2018-2040/" TargetMode="External"/><Relationship Id="rId23" Type="http://schemas.openxmlformats.org/officeDocument/2006/relationships/footer" Target="footer2.xml"/><Relationship Id="rId10" Type="http://schemas.openxmlformats.org/officeDocument/2006/relationships/hyperlink" Target="mailto:Oyvind.brakstad@boligpartner.no" TargetMode="External"/><Relationship Id="rId19" Type="http://schemas.openxmlformats.org/officeDocument/2006/relationships/hyperlink" Target="http://opengov.cloudapp.net/Cases/SANDNES" TargetMode="External"/><Relationship Id="rId4" Type="http://schemas.openxmlformats.org/officeDocument/2006/relationships/webSettings" Target="webSettings.xml"/><Relationship Id="rId9" Type="http://schemas.openxmlformats.org/officeDocument/2006/relationships/hyperlink" Target="mailto:paal@stavark.no" TargetMode="External"/><Relationship Id="rId14" Type="http://schemas.openxmlformats.org/officeDocument/2006/relationships/hyperlink" Target="https://www.rogfk.no/vare-tjenester/planlegging/gjeldende-planer-og-strategier/areal-og-samferdsel/areal/regionalplan-for-jaren-og-sore-ryfylke/" TargetMode="External"/><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3314</TotalTime>
  <Pages>9</Pages>
  <Words>2392</Words>
  <Characters>12678</Characters>
  <Application>Microsoft Office Word</Application>
  <DocSecurity>0</DocSecurity>
  <Lines>105</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Hiba Saeed</dc:creator>
  <cp:keywords/>
  <dc:description/>
  <cp:lastModifiedBy>Idris, Hiba Saeed</cp:lastModifiedBy>
  <cp:revision>23</cp:revision>
  <cp:lastPrinted>2022-01-28T08:31:00Z</cp:lastPrinted>
  <dcterms:created xsi:type="dcterms:W3CDTF">2022-01-14T15:10:00Z</dcterms:created>
  <dcterms:modified xsi:type="dcterms:W3CDTF">2022-02-02T07:53:00Z</dcterms:modified>
</cp:coreProperties>
</file>